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46E" w:rsidRPr="003D16BF" w:rsidRDefault="00DE746E" w:rsidP="00DE746E">
      <w:pPr>
        <w:rPr>
          <w:rtl/>
        </w:rPr>
      </w:pPr>
      <w:r w:rsidRPr="003D16BF">
        <w:rPr>
          <w:rtl/>
        </w:rPr>
        <w:t>قانون برنامه هفتم پ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شرفت</w:t>
      </w:r>
      <w:r w:rsidRPr="003D16BF">
        <w:rPr>
          <w:rtl/>
        </w:rPr>
        <w:t xml:space="preserve"> </w:t>
      </w:r>
      <w:r w:rsidRPr="003D16BF">
        <w:rPr>
          <w:rFonts w:hint="cs"/>
          <w:rtl/>
        </w:rPr>
        <w:t>مصوب 1403</w:t>
      </w:r>
      <w:r w:rsidR="00E46086" w:rsidRPr="003D16BF">
        <w:rPr>
          <w:rFonts w:hint="cs"/>
          <w:rtl/>
        </w:rPr>
        <w:t>/</w:t>
      </w:r>
      <w:r w:rsidRPr="003D16BF">
        <w:rPr>
          <w:rFonts w:hint="cs"/>
          <w:rtl/>
        </w:rPr>
        <w:t>03</w:t>
      </w:r>
      <w:r w:rsidR="00E46086" w:rsidRPr="003D16BF">
        <w:rPr>
          <w:rFonts w:hint="cs"/>
          <w:rtl/>
        </w:rPr>
        <w:t>/</w:t>
      </w:r>
      <w:r w:rsidRPr="003D16BF">
        <w:rPr>
          <w:rFonts w:hint="cs"/>
          <w:rtl/>
        </w:rPr>
        <w:t>01</w:t>
      </w:r>
    </w:p>
    <w:p w:rsidR="00F45174" w:rsidRPr="003D16BF" w:rsidRDefault="00F45174" w:rsidP="00F45174">
      <w:pPr>
        <w:rPr>
          <w:rtl/>
        </w:rPr>
      </w:pPr>
      <w:r w:rsidRPr="003D16BF">
        <w:rPr>
          <w:rFonts w:hint="eastAsia"/>
          <w:rtl/>
        </w:rPr>
        <w:t>ماده</w:t>
      </w:r>
      <w:r w:rsidRPr="003D16BF">
        <w:rPr>
          <w:rtl/>
        </w:rPr>
        <w:t xml:space="preserve"> ۲ ـ در اجرا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بند (۱) س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است</w:t>
      </w:r>
      <w:r w:rsidRPr="003D16BF">
        <w:rPr>
          <w:rtl/>
        </w:rPr>
        <w:t xml:space="preserve"> ها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کل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برنامه پنجساله هفتم ابلاغ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1401/06/20 از سو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مقام معظم رهبر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و به منظور تحقق اهداف کمّ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ز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ر</w:t>
      </w:r>
      <w:r w:rsidRPr="003D16BF">
        <w:rPr>
          <w:rtl/>
        </w:rPr>
        <w:t xml:space="preserve"> مطابق با احکام ا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ن</w:t>
      </w:r>
      <w:r w:rsidRPr="003D16BF">
        <w:rPr>
          <w:rtl/>
        </w:rPr>
        <w:t xml:space="preserve"> فصل اقدام م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شود:</w:t>
      </w:r>
    </w:p>
    <w:p w:rsidR="00F45174" w:rsidRPr="003D16BF" w:rsidRDefault="00F45174" w:rsidP="00F45174">
      <w:pPr>
        <w:rPr>
          <w:rtl/>
        </w:rPr>
      </w:pPr>
      <w:r w:rsidRPr="003D16BF">
        <w:rPr>
          <w:rFonts w:hint="eastAsia"/>
          <w:rtl/>
        </w:rPr>
        <w:t>جدول</w:t>
      </w:r>
      <w:r w:rsidRPr="003D16BF">
        <w:rPr>
          <w:rtl/>
        </w:rPr>
        <w:t xml:space="preserve"> شماره (۱) ـ اهداف کمّ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سنجه ها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عملکرد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رشد اقتصاد</w:t>
      </w:r>
      <w:r w:rsidRPr="003D16BF">
        <w:rPr>
          <w:rFonts w:hint="cs"/>
          <w:rtl/>
        </w:rPr>
        <w:t>ی</w:t>
      </w:r>
    </w:p>
    <w:tbl>
      <w:tblPr>
        <w:bidiVisual/>
        <w:tblW w:w="6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851"/>
        <w:gridCol w:w="3310"/>
      </w:tblGrid>
      <w:tr w:rsidR="00F45174" w:rsidRPr="003D16BF" w:rsidTr="006F1B9F">
        <w:trPr>
          <w:tblHeader/>
        </w:trPr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سنجه عملکردی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واحد متعارف</w:t>
            </w:r>
          </w:p>
        </w:tc>
        <w:tc>
          <w:tcPr>
            <w:tcW w:w="3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متوسط رشد سالانه در برنامه</w:t>
            </w:r>
          </w:p>
        </w:tc>
      </w:tr>
      <w:tr w:rsidR="00F45174" w:rsidRPr="003D16BF" w:rsidTr="006F1B9F"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رشد اقتصادی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۸</w:t>
            </w:r>
          </w:p>
        </w:tc>
      </w:tr>
      <w:tr w:rsidR="00F45174" w:rsidRPr="003D16BF" w:rsidTr="006F1B9F"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رشد بهره وری کل عوامل تولید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 w:hint="cs"/>
                <w:sz w:val="20"/>
                <w:szCs w:val="20"/>
                <w:rtl/>
              </w:rPr>
              <w:t>2.8</w:t>
            </w:r>
          </w:p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(سهم سی و پنج درصدی (۳۵%) در تأمین رشد اقتصادی هشت درصدی (۸%))</w:t>
            </w:r>
          </w:p>
        </w:tc>
      </w:tr>
      <w:tr w:rsidR="00F45174" w:rsidRPr="003D16BF" w:rsidTr="006F1B9F"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خالص رشد شاغلان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 w:hint="cs"/>
                <w:sz w:val="20"/>
                <w:szCs w:val="20"/>
                <w:rtl/>
              </w:rPr>
              <w:t>3.9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(متوسط سالی، یک میلیون شغل)</w:t>
            </w:r>
          </w:p>
        </w:tc>
      </w:tr>
      <w:tr w:rsidR="00F45174" w:rsidRPr="003D16BF" w:rsidTr="006F1B9F"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رشد صادرات نفتی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۱۲</w:t>
            </w:r>
          </w:p>
        </w:tc>
      </w:tr>
      <w:tr w:rsidR="00F45174" w:rsidRPr="003D16BF" w:rsidTr="006F1B9F"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رشد صادرات غیرنفتی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۲۳</w:t>
            </w:r>
          </w:p>
        </w:tc>
      </w:tr>
      <w:tr w:rsidR="00F45174" w:rsidRPr="003D16BF" w:rsidTr="006F1B9F"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رشد بخش نفت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۹</w:t>
            </w:r>
          </w:p>
        </w:tc>
      </w:tr>
      <w:tr w:rsidR="00F45174" w:rsidRPr="003D16BF" w:rsidTr="006F1B9F"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رشد بخش آب، برق و گاز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۸</w:t>
            </w:r>
          </w:p>
        </w:tc>
      </w:tr>
      <w:tr w:rsidR="00F45174" w:rsidRPr="003D16BF" w:rsidTr="006F1B9F"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رشد بخش حمل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softHyphen/>
              <w:t xml:space="preserve"> و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softHyphen/>
              <w:t xml:space="preserve"> نقل و انبارداری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۱۰</w:t>
            </w:r>
          </w:p>
        </w:tc>
      </w:tr>
      <w:tr w:rsidR="00F45174" w:rsidRPr="003D16BF" w:rsidTr="006F1B9F"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رشد بخش معدن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۱۳</w:t>
            </w:r>
          </w:p>
        </w:tc>
      </w:tr>
      <w:tr w:rsidR="00F45174" w:rsidRPr="003D16BF" w:rsidTr="006F1B9F"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رشد بخش صنعت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 w:hint="cs"/>
                <w:sz w:val="20"/>
                <w:szCs w:val="20"/>
                <w:rtl/>
              </w:rPr>
              <w:t>8.5</w:t>
            </w:r>
          </w:p>
        </w:tc>
      </w:tr>
      <w:tr w:rsidR="00F45174" w:rsidRPr="003D16BF" w:rsidTr="006F1B9F"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رشد بخش ساختمان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۹</w:t>
            </w:r>
          </w:p>
        </w:tc>
      </w:tr>
      <w:tr w:rsidR="00F45174" w:rsidRPr="003D16BF" w:rsidTr="006F1B9F"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رشد بخش کشاورزی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 w:hint="cs"/>
                <w:sz w:val="20"/>
                <w:szCs w:val="20"/>
                <w:rtl/>
              </w:rPr>
              <w:t>5.5</w:t>
            </w:r>
          </w:p>
        </w:tc>
      </w:tr>
      <w:tr w:rsidR="00F45174" w:rsidRPr="003D16BF" w:rsidTr="006F1B9F"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رشد بخش ارتباطات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۱۱</w:t>
            </w:r>
          </w:p>
        </w:tc>
      </w:tr>
      <w:tr w:rsidR="00F45174" w:rsidRPr="003D16BF" w:rsidTr="006F1B9F">
        <w:tc>
          <w:tcPr>
            <w:tcW w:w="18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رشد بخش سایر خدمات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45174" w:rsidRPr="003D16BF" w:rsidRDefault="00F45174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۶.۵</w:t>
            </w:r>
          </w:p>
        </w:tc>
      </w:tr>
    </w:tbl>
    <w:p w:rsidR="003D16BF" w:rsidRDefault="003D16BF" w:rsidP="006F1B9F">
      <w:pPr>
        <w:rPr>
          <w:rtl/>
        </w:rPr>
      </w:pPr>
    </w:p>
    <w:p w:rsidR="003D16BF" w:rsidRDefault="003D16BF" w:rsidP="006F1B9F">
      <w:pPr>
        <w:rPr>
          <w:rtl/>
        </w:rPr>
      </w:pPr>
    </w:p>
    <w:p w:rsidR="006F1B9F" w:rsidRPr="003D16BF" w:rsidRDefault="006F1B9F" w:rsidP="006F1B9F">
      <w:pPr>
        <w:rPr>
          <w:rtl/>
        </w:rPr>
      </w:pPr>
      <w:r w:rsidRPr="003D16BF">
        <w:rPr>
          <w:rFonts w:hint="eastAsia"/>
          <w:rtl/>
        </w:rPr>
        <w:t>ماده</w:t>
      </w:r>
      <w:r w:rsidRPr="003D16BF">
        <w:rPr>
          <w:rtl/>
        </w:rPr>
        <w:t xml:space="preserve"> ۷ ـ در اجرا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بند (۲) س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است</w:t>
      </w:r>
      <w:r w:rsidRPr="003D16BF">
        <w:rPr>
          <w:rtl/>
        </w:rPr>
        <w:t xml:space="preserve"> ها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کل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برنامه پنجساله هفتم و به منظور تحقق اهداف کمّ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ز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ر</w:t>
      </w:r>
      <w:r w:rsidRPr="003D16BF">
        <w:rPr>
          <w:rtl/>
        </w:rPr>
        <w:t xml:space="preserve"> مطابق با احکام ا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ن</w:t>
      </w:r>
      <w:r w:rsidRPr="003D16BF">
        <w:rPr>
          <w:rtl/>
        </w:rPr>
        <w:t xml:space="preserve"> فصل ، اقدام م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شود:</w:t>
      </w:r>
    </w:p>
    <w:p w:rsidR="00F45174" w:rsidRPr="003D16BF" w:rsidRDefault="006F1B9F" w:rsidP="006F1B9F">
      <w:pPr>
        <w:rPr>
          <w:rtl/>
        </w:rPr>
      </w:pPr>
      <w:r w:rsidRPr="003D16BF">
        <w:rPr>
          <w:rFonts w:hint="eastAsia"/>
          <w:rtl/>
        </w:rPr>
        <w:t>جدول</w:t>
      </w:r>
      <w:r w:rsidRPr="003D16BF">
        <w:rPr>
          <w:rtl/>
        </w:rPr>
        <w:t xml:space="preserve"> شماره (۲) ـ اهداف کمّ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سنجه ها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عملکرد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اصلاح نظام بانک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و مهار تورم</w:t>
      </w:r>
    </w:p>
    <w:tbl>
      <w:tblPr>
        <w:bidiVisual/>
        <w:tblW w:w="6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850"/>
        <w:gridCol w:w="1742"/>
      </w:tblGrid>
      <w:tr w:rsidR="006F1B9F" w:rsidRPr="003D16BF" w:rsidTr="006F1B9F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سنجه عملکردی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واحد متعارف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هدف کمّی در پایان برنامه</w:t>
            </w:r>
          </w:p>
        </w:tc>
      </w:tr>
      <w:tr w:rsidR="006F1B9F" w:rsidRPr="003D16BF" w:rsidTr="006F1B9F">
        <w:trPr>
          <w:tblHeader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رشد نقدینگی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 w:hint="cs"/>
                <w:sz w:val="20"/>
                <w:szCs w:val="20"/>
                <w:rtl/>
              </w:rPr>
              <w:t>13.8</w:t>
            </w:r>
          </w:p>
        </w:tc>
      </w:tr>
      <w:tr w:rsidR="006F1B9F" w:rsidRPr="003D16BF" w:rsidTr="006F1B9F">
        <w:trPr>
          <w:tblHeader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تورم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 w:hint="cs"/>
                <w:sz w:val="20"/>
                <w:szCs w:val="20"/>
                <w:rtl/>
              </w:rPr>
              <w:t>9.5</w:t>
            </w:r>
          </w:p>
        </w:tc>
      </w:tr>
      <w:tr w:rsidR="006F1B9F" w:rsidRPr="003D16BF" w:rsidTr="006F1B9F">
        <w:trPr>
          <w:tblHeader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کاهش اضافه برداشت غیرمجاز «مؤسسات اعتباری» از بانک مرکزی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۱۰۰</w:t>
            </w:r>
          </w:p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با کاهش ۲۰ درصدی در هر سال</w:t>
            </w:r>
          </w:p>
        </w:tc>
      </w:tr>
      <w:tr w:rsidR="006F1B9F" w:rsidRPr="003D16BF" w:rsidTr="006F1B9F">
        <w:trPr>
          <w:tblHeader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شاخص کفایت سرمایه مؤسسات اعتباری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حداقل ۸</w:t>
            </w:r>
          </w:p>
        </w:tc>
      </w:tr>
    </w:tbl>
    <w:p w:rsidR="00E01939" w:rsidRDefault="00E01939" w:rsidP="006F1B9F">
      <w:pPr>
        <w:rPr>
          <w:rtl/>
        </w:rPr>
      </w:pPr>
    </w:p>
    <w:p w:rsidR="006F1B9F" w:rsidRPr="003D16BF" w:rsidRDefault="006F1B9F" w:rsidP="006F1B9F">
      <w:pPr>
        <w:rPr>
          <w:rtl/>
        </w:rPr>
      </w:pPr>
      <w:r w:rsidRPr="003D16BF">
        <w:rPr>
          <w:rFonts w:hint="eastAsia"/>
          <w:rtl/>
        </w:rPr>
        <w:t>ماده</w:t>
      </w:r>
      <w:r w:rsidRPr="003D16BF">
        <w:rPr>
          <w:rtl/>
        </w:rPr>
        <w:t xml:space="preserve"> ۱۲ ـ در اجرا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بند (۳) س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است</w:t>
      </w:r>
      <w:r w:rsidRPr="003D16BF">
        <w:rPr>
          <w:rtl/>
        </w:rPr>
        <w:t xml:space="preserve"> ها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کل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برنامه پنجساله هفتم و به منظور تحقق اهداف کمّ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ز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ر</w:t>
      </w:r>
      <w:r w:rsidRPr="003D16BF">
        <w:rPr>
          <w:rtl/>
        </w:rPr>
        <w:t xml:space="preserve"> مطابق با احکام ا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ن</w:t>
      </w:r>
      <w:r w:rsidRPr="003D16BF">
        <w:rPr>
          <w:rtl/>
        </w:rPr>
        <w:t xml:space="preserve"> فصل ، اقدام م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شود:</w:t>
      </w:r>
    </w:p>
    <w:p w:rsidR="006F1B9F" w:rsidRPr="003D16BF" w:rsidRDefault="006F1B9F" w:rsidP="006F1B9F">
      <w:pPr>
        <w:rPr>
          <w:rtl/>
        </w:rPr>
      </w:pPr>
      <w:r w:rsidRPr="003D16BF">
        <w:rPr>
          <w:rFonts w:hint="eastAsia"/>
          <w:rtl/>
        </w:rPr>
        <w:t>جدول</w:t>
      </w:r>
      <w:r w:rsidRPr="003D16BF">
        <w:rPr>
          <w:rtl/>
        </w:rPr>
        <w:t xml:space="preserve"> شماره (۳) ـ اهداف کمّ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سنجه ها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عملکرد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اصلاح ساختار بودجه</w:t>
      </w:r>
    </w:p>
    <w:tbl>
      <w:tblPr>
        <w:bidiVisual/>
        <w:tblW w:w="6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1"/>
        <w:gridCol w:w="795"/>
        <w:gridCol w:w="1191"/>
      </w:tblGrid>
      <w:tr w:rsidR="006F1B9F" w:rsidRPr="003D16BF" w:rsidTr="006F1B9F">
        <w:tc>
          <w:tcPr>
            <w:tcW w:w="0" w:type="auto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سنجه عملکردی</w:t>
            </w:r>
          </w:p>
        </w:tc>
        <w:tc>
          <w:tcPr>
            <w:tcW w:w="0" w:type="auto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واحد متعارف</w:t>
            </w:r>
          </w:p>
        </w:tc>
        <w:tc>
          <w:tcPr>
            <w:tcW w:w="1191" w:type="dxa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هدف کمّی</w:t>
            </w:r>
          </w:p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در پایان برنامه</w:t>
            </w:r>
          </w:p>
        </w:tc>
      </w:tr>
      <w:tr w:rsidR="006F1B9F" w:rsidRPr="003D16BF" w:rsidTr="006F1B9F">
        <w:tc>
          <w:tcPr>
            <w:tcW w:w="0" w:type="auto"/>
            <w:shd w:val="clear" w:color="auto" w:fill="auto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lastRenderedPageBreak/>
              <w:t>نسبت اعتبارات تملک دارایی های سرمایه ای</w:t>
            </w:r>
          </w:p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به بودجه عمومی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۲۵</w:t>
            </w:r>
          </w:p>
        </w:tc>
      </w:tr>
      <w:tr w:rsidR="006F1B9F" w:rsidRPr="003D16BF" w:rsidTr="006F1B9F">
        <w:tc>
          <w:tcPr>
            <w:tcW w:w="0" w:type="auto"/>
            <w:shd w:val="clear" w:color="auto" w:fill="auto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نسبت بدهی دولت و شرکتهای دولتی با احتساب بدهی آنها به صندوق توسعه ملی به تولید ناخالص داخلی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۴۰</w:t>
            </w:r>
          </w:p>
        </w:tc>
      </w:tr>
    </w:tbl>
    <w:p w:rsidR="00E01939" w:rsidRDefault="00E01939" w:rsidP="006F1B9F">
      <w:pPr>
        <w:rPr>
          <w:rtl/>
        </w:rPr>
      </w:pPr>
    </w:p>
    <w:p w:rsidR="00E01939" w:rsidRDefault="00E01939" w:rsidP="006F1B9F">
      <w:pPr>
        <w:rPr>
          <w:rtl/>
        </w:rPr>
      </w:pPr>
    </w:p>
    <w:p w:rsidR="006F1B9F" w:rsidRPr="003D16BF" w:rsidRDefault="006F1B9F" w:rsidP="006F1B9F">
      <w:pPr>
        <w:rPr>
          <w:rtl/>
        </w:rPr>
      </w:pPr>
      <w:r w:rsidRPr="003D16BF">
        <w:rPr>
          <w:rFonts w:hint="eastAsia"/>
          <w:rtl/>
        </w:rPr>
        <w:t>ماده</w:t>
      </w:r>
      <w:r w:rsidRPr="003D16BF">
        <w:rPr>
          <w:rtl/>
        </w:rPr>
        <w:t xml:space="preserve"> ۲۶ ـ در اجرا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بند (۴) س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است</w:t>
      </w:r>
      <w:r w:rsidRPr="003D16BF">
        <w:rPr>
          <w:rtl/>
        </w:rPr>
        <w:t xml:space="preserve"> ها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کل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برنامه پنجساله هفتم و به منظور تحقق اهداف کمّ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ز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ر</w:t>
      </w:r>
      <w:r w:rsidRPr="003D16BF">
        <w:rPr>
          <w:rtl/>
        </w:rPr>
        <w:t xml:space="preserve"> مطابق با احکام ا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ن</w:t>
      </w:r>
      <w:r w:rsidRPr="003D16BF">
        <w:rPr>
          <w:rtl/>
        </w:rPr>
        <w:t xml:space="preserve"> فصل اقدام م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شود:</w:t>
      </w:r>
    </w:p>
    <w:p w:rsidR="006F1B9F" w:rsidRPr="003D16BF" w:rsidRDefault="006F1B9F" w:rsidP="006F1B9F">
      <w:pPr>
        <w:rPr>
          <w:rtl/>
        </w:rPr>
      </w:pPr>
      <w:r w:rsidRPr="003D16BF">
        <w:rPr>
          <w:rFonts w:hint="eastAsia"/>
          <w:rtl/>
        </w:rPr>
        <w:t>جدول</w:t>
      </w:r>
      <w:r w:rsidRPr="003D16BF">
        <w:rPr>
          <w:rtl/>
        </w:rPr>
        <w:t xml:space="preserve"> شماره (۴) ـ اهداف کمّ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سنجه ها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عملکرد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اصلاح نظام مال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ات</w:t>
      </w:r>
      <w:r w:rsidRPr="003D16BF">
        <w:rPr>
          <w:rFonts w:hint="cs"/>
          <w:rtl/>
        </w:rPr>
        <w:t>ی</w:t>
      </w:r>
    </w:p>
    <w:tbl>
      <w:tblPr>
        <w:bidiVisual/>
        <w:tblW w:w="37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5"/>
        <w:gridCol w:w="1574"/>
        <w:gridCol w:w="1417"/>
      </w:tblGrid>
      <w:tr w:rsidR="006F1B9F" w:rsidRPr="003D16BF" w:rsidTr="007A6998">
        <w:tc>
          <w:tcPr>
            <w:tcW w:w="2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سنجه عملکردی</w:t>
            </w:r>
          </w:p>
        </w:tc>
        <w:tc>
          <w:tcPr>
            <w:tcW w:w="10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واحد متعارف</w:t>
            </w:r>
          </w:p>
        </w:tc>
        <w:tc>
          <w:tcPr>
            <w:tcW w:w="97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هدف کمّی</w:t>
            </w:r>
          </w:p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در پایان برنامه</w:t>
            </w:r>
          </w:p>
        </w:tc>
      </w:tr>
      <w:tr w:rsidR="006F1B9F" w:rsidRPr="003D16BF" w:rsidTr="007A6998">
        <w:tc>
          <w:tcPr>
            <w:tcW w:w="295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نسبت درآمدهای مالیاتی به تولید ناخالص داخلی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درصد/سالانه</w:t>
            </w:r>
          </w:p>
        </w:tc>
        <w:tc>
          <w:tcPr>
            <w:tcW w:w="9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۱۰</w:t>
            </w:r>
          </w:p>
        </w:tc>
      </w:tr>
      <w:tr w:rsidR="006F1B9F" w:rsidRPr="003D16BF" w:rsidTr="007A6998">
        <w:tc>
          <w:tcPr>
            <w:tcW w:w="295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نسبت مالیات به اعتبارات هزینه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softHyphen/>
              <w:t>ای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درصد/سالانه</w:t>
            </w:r>
          </w:p>
        </w:tc>
        <w:tc>
          <w:tcPr>
            <w:tcW w:w="9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F1B9F" w:rsidRPr="003D16BF" w:rsidRDefault="006F1B9F" w:rsidP="006F1B9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۸۰</w:t>
            </w:r>
          </w:p>
        </w:tc>
      </w:tr>
    </w:tbl>
    <w:p w:rsidR="007A6998" w:rsidRDefault="007A6998" w:rsidP="007A6998">
      <w:pPr>
        <w:rPr>
          <w:rtl/>
        </w:rPr>
      </w:pPr>
    </w:p>
    <w:p w:rsidR="00FC1426" w:rsidRPr="003D16BF" w:rsidRDefault="00FC1426" w:rsidP="007A6998">
      <w:pPr>
        <w:rPr>
          <w:rtl/>
        </w:rPr>
      </w:pPr>
    </w:p>
    <w:p w:rsidR="007A6998" w:rsidRPr="003D16BF" w:rsidRDefault="007A6998" w:rsidP="007A6998">
      <w:pPr>
        <w:rPr>
          <w:rtl/>
        </w:rPr>
      </w:pPr>
      <w:r w:rsidRPr="003D16BF">
        <w:rPr>
          <w:rFonts w:hint="eastAsia"/>
          <w:rtl/>
        </w:rPr>
        <w:t>ماده</w:t>
      </w:r>
      <w:r w:rsidRPr="003D16BF">
        <w:rPr>
          <w:rtl/>
        </w:rPr>
        <w:t xml:space="preserve"> ۳۰ ـ در اجرا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بندها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(۱) و (۵) س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است</w:t>
      </w:r>
      <w:r w:rsidRPr="003D16BF">
        <w:rPr>
          <w:rtl/>
        </w:rPr>
        <w:t xml:space="preserve"> ها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کل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برنامه پنجساله هفتم و به منظور تحقق اهداف کمّ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ز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ر</w:t>
      </w:r>
      <w:r w:rsidRPr="003D16BF">
        <w:rPr>
          <w:rtl/>
        </w:rPr>
        <w:t xml:space="preserve"> مطابق با احکام ا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ن</w:t>
      </w:r>
      <w:r w:rsidRPr="003D16BF">
        <w:rPr>
          <w:rtl/>
        </w:rPr>
        <w:t xml:space="preserve"> فصل اقدام م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شود:</w:t>
      </w:r>
    </w:p>
    <w:p w:rsidR="007A6998" w:rsidRPr="003D16BF" w:rsidRDefault="007A6998" w:rsidP="007A6998">
      <w:pPr>
        <w:rPr>
          <w:rtl/>
        </w:rPr>
      </w:pPr>
      <w:r w:rsidRPr="003D16BF">
        <w:rPr>
          <w:rFonts w:hint="eastAsia"/>
          <w:rtl/>
        </w:rPr>
        <w:t>جدول</w:t>
      </w:r>
      <w:r w:rsidRPr="003D16BF">
        <w:rPr>
          <w:rtl/>
        </w:rPr>
        <w:t xml:space="preserve"> شماره (۵) ـ اهداف کمّ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سنجه ها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عملکرد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نظام تأم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ن</w:t>
      </w:r>
      <w:r w:rsidRPr="003D16BF">
        <w:rPr>
          <w:rtl/>
        </w:rPr>
        <w:t xml:space="preserve"> اجتماع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،</w:t>
      </w:r>
      <w:r w:rsidRPr="003D16BF">
        <w:rPr>
          <w:rtl/>
        </w:rPr>
        <w:t xml:space="preserve"> س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است</w:t>
      </w:r>
      <w:r w:rsidRPr="003D16BF">
        <w:rPr>
          <w:rtl/>
        </w:rPr>
        <w:t xml:space="preserve"> ها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حما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ت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و توز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ع</w:t>
      </w:r>
      <w:r w:rsidRPr="003D16BF">
        <w:rPr>
          <w:rtl/>
        </w:rPr>
        <w:t xml:space="preserve"> عادلانه درآمد</w:t>
      </w:r>
    </w:p>
    <w:tbl>
      <w:tblPr>
        <w:bidiVisual/>
        <w:tblW w:w="398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5"/>
        <w:gridCol w:w="1715"/>
        <w:gridCol w:w="1862"/>
      </w:tblGrid>
      <w:tr w:rsidR="007A6998" w:rsidRPr="003D16BF" w:rsidTr="007A6998">
        <w:trPr>
          <w:tblHeader/>
        </w:trPr>
        <w:tc>
          <w:tcPr>
            <w:tcW w:w="2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سنجه عملکردی</w:t>
            </w:r>
          </w:p>
        </w:tc>
        <w:tc>
          <w:tcPr>
            <w:tcW w:w="111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واحد متعارف</w:t>
            </w:r>
          </w:p>
        </w:tc>
        <w:tc>
          <w:tcPr>
            <w:tcW w:w="121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هدف کمّی در پایان برنامه</w:t>
            </w:r>
          </w:p>
        </w:tc>
      </w:tr>
      <w:tr w:rsidR="007A6998" w:rsidRPr="003D16BF" w:rsidTr="007A6998">
        <w:trPr>
          <w:tblHeader/>
        </w:trPr>
        <w:tc>
          <w:tcPr>
            <w:tcW w:w="26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ضریب جینی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ـ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 w:hint="cs"/>
                <w:sz w:val="20"/>
                <w:szCs w:val="20"/>
                <w:rtl/>
              </w:rPr>
              <w:t>0.35</w:t>
            </w:r>
          </w:p>
        </w:tc>
      </w:tr>
      <w:tr w:rsidR="007A6998" w:rsidRPr="003D16BF" w:rsidTr="007A6998">
        <w:trPr>
          <w:tblHeader/>
        </w:trPr>
        <w:tc>
          <w:tcPr>
            <w:tcW w:w="26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ضریب پوشش بیمه های اجتماعی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۷۶</w:t>
            </w:r>
          </w:p>
        </w:tc>
      </w:tr>
      <w:tr w:rsidR="007A6998" w:rsidRPr="003D16BF" w:rsidTr="007A6998">
        <w:trPr>
          <w:tblHeader/>
        </w:trPr>
        <w:tc>
          <w:tcPr>
            <w:tcW w:w="26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نسبت هزینه دهک دهم به دهک اول در بخش روستایی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نسبت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 w:hint="cs"/>
                <w:sz w:val="20"/>
                <w:szCs w:val="20"/>
                <w:rtl/>
              </w:rPr>
              <w:t>9.3</w:t>
            </w:r>
          </w:p>
        </w:tc>
      </w:tr>
      <w:tr w:rsidR="007A6998" w:rsidRPr="003D16BF" w:rsidTr="007A6998">
        <w:trPr>
          <w:tblHeader/>
        </w:trPr>
        <w:tc>
          <w:tcPr>
            <w:tcW w:w="26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نسبت هزینه دهک دهم به دهک اول در بخش شهری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نسبت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 w:hint="cs"/>
                <w:sz w:val="20"/>
                <w:szCs w:val="20"/>
                <w:rtl/>
              </w:rPr>
              <w:t>10.3</w:t>
            </w:r>
          </w:p>
        </w:tc>
      </w:tr>
      <w:tr w:rsidR="007A6998" w:rsidRPr="003D16BF" w:rsidTr="007A6998">
        <w:trPr>
          <w:tblHeader/>
        </w:trPr>
        <w:tc>
          <w:tcPr>
            <w:tcW w:w="26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فقر مطلق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۰</w:t>
            </w:r>
          </w:p>
        </w:tc>
      </w:tr>
    </w:tbl>
    <w:p w:rsidR="00FC1426" w:rsidRDefault="00FC1426" w:rsidP="007A6998">
      <w:pPr>
        <w:rPr>
          <w:rtl/>
        </w:rPr>
      </w:pPr>
    </w:p>
    <w:p w:rsidR="00FC1426" w:rsidRDefault="00FC1426" w:rsidP="007A6998">
      <w:pPr>
        <w:rPr>
          <w:rtl/>
        </w:rPr>
      </w:pPr>
    </w:p>
    <w:p w:rsidR="00FC1426" w:rsidRDefault="00FC1426" w:rsidP="007A6998">
      <w:pPr>
        <w:rPr>
          <w:rtl/>
        </w:rPr>
      </w:pPr>
    </w:p>
    <w:p w:rsidR="007A6998" w:rsidRPr="003D16BF" w:rsidRDefault="007A6998" w:rsidP="007A6998">
      <w:pPr>
        <w:rPr>
          <w:rtl/>
        </w:rPr>
      </w:pPr>
      <w:r w:rsidRPr="003D16BF">
        <w:rPr>
          <w:rFonts w:hint="eastAsia"/>
          <w:rtl/>
        </w:rPr>
        <w:t>ماده</w:t>
      </w:r>
      <w:r w:rsidRPr="003D16BF">
        <w:rPr>
          <w:rtl/>
        </w:rPr>
        <w:t xml:space="preserve"> ۳۲ ـ در اجرا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س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است</w:t>
      </w:r>
      <w:r w:rsidRPr="003D16BF">
        <w:rPr>
          <w:rtl/>
        </w:rPr>
        <w:t xml:space="preserve"> ها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کل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اقتصاد مقاومت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و بندها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(۶) و (۱۱) س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است</w:t>
      </w:r>
      <w:r w:rsidRPr="003D16BF">
        <w:rPr>
          <w:rtl/>
        </w:rPr>
        <w:t xml:space="preserve"> ها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کل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برنامه پنجساله هفتم و به منظور تأم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ن</w:t>
      </w:r>
      <w:r w:rsidRPr="003D16BF">
        <w:rPr>
          <w:rtl/>
        </w:rPr>
        <w:t xml:space="preserve"> امن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ت</w:t>
      </w:r>
      <w:r w:rsidRPr="003D16BF">
        <w:rPr>
          <w:rtl/>
        </w:rPr>
        <w:t xml:space="preserve"> غذا</w:t>
      </w:r>
      <w:r w:rsidRPr="003D16BF">
        <w:rPr>
          <w:rFonts w:hint="cs"/>
          <w:rtl/>
        </w:rPr>
        <w:t>یی</w:t>
      </w:r>
      <w:r w:rsidRPr="003D16BF">
        <w:rPr>
          <w:rtl/>
        </w:rPr>
        <w:t xml:space="preserve"> پا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دار</w:t>
      </w:r>
      <w:r w:rsidRPr="003D16BF">
        <w:rPr>
          <w:rtl/>
        </w:rPr>
        <w:t xml:space="preserve"> و غذا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سالم و با ک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ف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ت</w:t>
      </w:r>
      <w:r w:rsidRPr="003D16BF">
        <w:rPr>
          <w:rtl/>
        </w:rPr>
        <w:t xml:space="preserve"> برا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آحاد جامعه، پا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دار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مناطق روستا</w:t>
      </w:r>
      <w:r w:rsidRPr="003D16BF">
        <w:rPr>
          <w:rFonts w:hint="cs"/>
          <w:rtl/>
        </w:rPr>
        <w:t>یی</w:t>
      </w:r>
      <w:r w:rsidRPr="003D16BF">
        <w:rPr>
          <w:rtl/>
        </w:rPr>
        <w:t xml:space="preserve"> و عشا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ر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و توز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ع</w:t>
      </w:r>
      <w:r w:rsidRPr="003D16BF">
        <w:rPr>
          <w:rtl/>
        </w:rPr>
        <w:t xml:space="preserve"> متعادل جمع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ت</w:t>
      </w:r>
      <w:r w:rsidRPr="003D16BF">
        <w:rPr>
          <w:rtl/>
        </w:rPr>
        <w:t xml:space="preserve"> ب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ن</w:t>
      </w:r>
      <w:r w:rsidRPr="003D16BF">
        <w:rPr>
          <w:rtl/>
        </w:rPr>
        <w:t xml:space="preserve"> مناطق روستا</w:t>
      </w:r>
      <w:r w:rsidRPr="003D16BF">
        <w:rPr>
          <w:rFonts w:hint="cs"/>
          <w:rtl/>
        </w:rPr>
        <w:t>یی</w:t>
      </w:r>
      <w:r w:rsidRPr="003D16BF">
        <w:rPr>
          <w:rtl/>
        </w:rPr>
        <w:t xml:space="preserve"> و شهر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و تحقق اهداف کمّ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ز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ر</w:t>
      </w:r>
      <w:r w:rsidRPr="003D16BF">
        <w:rPr>
          <w:rtl/>
        </w:rPr>
        <w:t xml:space="preserve"> مطابق با احکام ا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ن</w:t>
      </w:r>
      <w:r w:rsidRPr="003D16BF">
        <w:rPr>
          <w:rtl/>
        </w:rPr>
        <w:t xml:space="preserve"> فصل اقدام م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شود:</w:t>
      </w:r>
    </w:p>
    <w:p w:rsidR="006F1B9F" w:rsidRPr="003D16BF" w:rsidRDefault="007A6998" w:rsidP="007A6998">
      <w:pPr>
        <w:rPr>
          <w:rtl/>
        </w:rPr>
      </w:pPr>
      <w:r w:rsidRPr="003D16BF">
        <w:rPr>
          <w:rFonts w:hint="eastAsia"/>
          <w:rtl/>
        </w:rPr>
        <w:t>جدول</w:t>
      </w:r>
      <w:r w:rsidRPr="003D16BF">
        <w:rPr>
          <w:rtl/>
        </w:rPr>
        <w:t xml:space="preserve"> شماره (۶) ـ سنجه عملکرد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امن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ت</w:t>
      </w:r>
      <w:r w:rsidRPr="003D16BF">
        <w:rPr>
          <w:rtl/>
        </w:rPr>
        <w:t xml:space="preserve"> غذا</w:t>
      </w:r>
      <w:r w:rsidRPr="003D16BF">
        <w:rPr>
          <w:rFonts w:hint="cs"/>
          <w:rtl/>
        </w:rPr>
        <w:t>یی</w:t>
      </w:r>
      <w:r w:rsidRPr="003D16BF">
        <w:rPr>
          <w:rtl/>
        </w:rPr>
        <w:t xml:space="preserve"> و ارتقا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تول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د</w:t>
      </w:r>
      <w:r w:rsidRPr="003D16BF">
        <w:rPr>
          <w:rtl/>
        </w:rPr>
        <w:t xml:space="preserve"> محصولات کشاورز</w:t>
      </w:r>
      <w:r w:rsidRPr="003D16BF">
        <w:rPr>
          <w:rFonts w:hint="cs"/>
          <w:rtl/>
        </w:rPr>
        <w:t>ی</w:t>
      </w:r>
    </w:p>
    <w:tbl>
      <w:tblPr>
        <w:bidiVisual/>
        <w:tblW w:w="68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1195"/>
        <w:gridCol w:w="2126"/>
      </w:tblGrid>
      <w:tr w:rsidR="007A6998" w:rsidRPr="003D16BF" w:rsidTr="003D16BF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سنجه عملکردی</w:t>
            </w:r>
          </w:p>
        </w:tc>
        <w:tc>
          <w:tcPr>
            <w:tcW w:w="11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واحد متعارف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هدف کمّی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متوسط وزنی ضریب خودکفایی محصولات اساسی کشاورزی (گندم</w:t>
            </w:r>
            <w:r w:rsidRPr="003D16BF">
              <w:rPr>
                <w:rFonts w:eastAsia="Times New Roman"/>
                <w:color w:val="auto"/>
                <w:sz w:val="20"/>
                <w:szCs w:val="20"/>
                <w:rtl/>
              </w:rPr>
              <w:t> 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 xml:space="preserve">ـ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جو</w:t>
            </w:r>
            <w:r w:rsidRPr="003D16BF">
              <w:rPr>
                <w:rFonts w:eastAsia="Times New Roman"/>
                <w:color w:val="auto"/>
                <w:sz w:val="20"/>
                <w:szCs w:val="20"/>
                <w:rtl/>
              </w:rPr>
              <w:t> 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 xml:space="preserve">ـ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برنج، حبوبات ـ گوشت قرمز و سفید و شکر)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(در پایان برنامه)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۹۰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متوسط وزنی ضریب خودکفایی محصولات اساسی کشاورزی (ذرت و دانه های روغنی)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(در پایان برنامه)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۴۰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افزایش بهره وری در واحد سطح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(در پایان برنامه)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۵۰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افزایش سهم ارزش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softHyphen/>
              <w:t>افزوده فراوری محصولات کشاورزی از ارزش افزوده بخش کشاورزی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 (سالانه)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۱۵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کاهش سهم هر یک از محصولات دارای آلاینده های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غیرمجاز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از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محصولات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پر مصرف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 (سالانه)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۱۰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کاهش واردات نهاده های دامی تراریخته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(سالانه)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۵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(انتهای برنامه، کاهش واردات به ۲۵ درصد می</w:t>
            </w:r>
            <w:r w:rsidRPr="003D16BF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‏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رسد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)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سهم جوجه سویه آرین از سویه های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موجود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برای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جوجه</w:t>
            </w:r>
            <w:r w:rsidRPr="003D16BF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‏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ریزی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مرغ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گوشتی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(افزایش سالانه حداقل ۴ درصد، در پایان برنامه حداقل۲۰ درصد)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سهم بازار داخلی مرغ سایز (مرغ سلامت</w:t>
            </w:r>
            <w:r w:rsidRPr="003D16BF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‏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محور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(افزایش سالانه حداقل ۱۰ درصد در پایان برنامه حداقل ۵۰ درصد)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حجم تولید و صید محصولات شیلاتی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میلیون تن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(در پایان برنامه)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 w:hint="cs"/>
                <w:sz w:val="20"/>
                <w:szCs w:val="20"/>
                <w:rtl/>
              </w:rPr>
              <w:t>1.8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سهم بذور دورگه (هیبریدی) تولید داخل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(در پایان برنامه)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حداقل ۵۰ (افزایش سالانه حداقل ۱۰ درصد)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سهم واکسن طیور تولید داخل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(در پایان برنامه)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حداقل ۷۰ (افزایش سالانه حداقل ۱۰ درصد)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تولید محصولات گلخانه</w:t>
            </w:r>
            <w:r w:rsidRPr="003D16BF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‏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ای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میلیون تن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(در پایان برنامه)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حداقل ۱۰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سهم سطح زیر کشت محصولات زیستی (ارگانیک)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(در پایان برنامه)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حداقل ۲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توسعه کشاورزی فراسرزمینی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میلیون هکتار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(در پایان برنامه)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۲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سهم کشاورزی قراردادی از تولیدات کشاورزی کشور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(در پایان برنامه)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حداقل ۲۰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تهیه نقشه های مدیریت پذیر و درجه</w:t>
            </w:r>
            <w:r w:rsidRPr="003D16BF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‏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بندی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و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ارزیابی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تناسب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اراضی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کشاورزی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هزار هکتار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(سالانه)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۱۰۰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کاهش فرسایش خاک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(در پایان برنامه)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حداقل ۲۰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توسعه و ایجاد شبکه های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آبیاری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و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زهکشی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درجه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۳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و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۴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در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پایاب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سدها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و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احداث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آبراهه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(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کانال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)</w:t>
            </w:r>
            <w:r w:rsidRPr="003D16BF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‏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های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عمومی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و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انتقال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آب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کشاورزی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با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لوله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هزار هکتار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(سالانه)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۷۰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استقرار سامانه های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نوین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آبیاری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(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تحت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فشار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)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در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اراضی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کشاورزی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هزار هکتار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(سالانه)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۲۰۰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استقرار سامانه های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نوین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آ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بیاری زیرسطحی هوشمند با کاهش مصرف آب کشاورزی تا ۵۰ درصد و بهره وری تولید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1.5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برابر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هزار هکتار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(سالانه)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۱۵۰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افزایش و تقویت ایستگاه ها و سامانه های هواشناسی کشاورزی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(سالانه)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حداقل ۵ درصد سالانه، در انتهای برنامه حداقل ۲۵ درصد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تجهیز و نوسازی و زهکشی اراضی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هزار هکتار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(سالانه)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۶۰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احیا، مرمت و بازسازی و لایروبی قنوات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هزار کیلومتر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(سالانه)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۳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احداث جاده های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دسترسی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و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بین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مزارع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هزار کیلومتر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(در پایان برنامه)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۲۵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اجرای عملیات آبخیزداری و آبخوانداری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میلیون هکتار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(در پایان برنامه)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۲۰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کاهش سطح کانون های بحرانی فرسایش بادی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(در پایان برنامه)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۲۰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مدیریت، حفظ، احیا و توسعه مراتع کشور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میلیون هکتار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(در پایان برنامه)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۲۰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افزایش ضریب پوشش حفاظت از جنگل ها و مراتع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درصد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(در پایان برنامه)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۲۰</w:t>
            </w:r>
          </w:p>
        </w:tc>
      </w:tr>
      <w:tr w:rsidR="007A6998" w:rsidRPr="003D16BF" w:rsidTr="003D16B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افزایش سطح زیر کشت زیتون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هزار هکتار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(سالانه)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۲۰</w:t>
            </w:r>
          </w:p>
        </w:tc>
      </w:tr>
    </w:tbl>
    <w:p w:rsidR="00FC1426" w:rsidRDefault="00FC1426" w:rsidP="007A6998">
      <w:pPr>
        <w:rPr>
          <w:rtl/>
        </w:rPr>
      </w:pPr>
    </w:p>
    <w:p w:rsidR="00FC1426" w:rsidRDefault="00FC1426" w:rsidP="007A6998">
      <w:pPr>
        <w:rPr>
          <w:rtl/>
        </w:rPr>
      </w:pPr>
    </w:p>
    <w:p w:rsidR="007A6998" w:rsidRPr="003D16BF" w:rsidRDefault="007A6998" w:rsidP="007A6998">
      <w:pPr>
        <w:rPr>
          <w:rtl/>
        </w:rPr>
      </w:pPr>
      <w:r w:rsidRPr="003D16BF">
        <w:rPr>
          <w:rFonts w:hint="eastAsia"/>
          <w:rtl/>
        </w:rPr>
        <w:t>ماده</w:t>
      </w:r>
      <w:r w:rsidRPr="003D16BF">
        <w:rPr>
          <w:rtl/>
        </w:rPr>
        <w:t xml:space="preserve"> ۳۷ ـ در اجرا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بند (۷) س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است</w:t>
      </w:r>
      <w:r w:rsidRPr="003D16BF">
        <w:rPr>
          <w:rtl/>
        </w:rPr>
        <w:t xml:space="preserve"> ها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کل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برنامه پنجساله هفتم و به منظور تحقق اهداف کمّ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ز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ر</w:t>
      </w:r>
      <w:r w:rsidRPr="003D16BF">
        <w:rPr>
          <w:rtl/>
        </w:rPr>
        <w:t xml:space="preserve"> مطابق با احکام ا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ن</w:t>
      </w:r>
      <w:r w:rsidRPr="003D16BF">
        <w:rPr>
          <w:rtl/>
        </w:rPr>
        <w:t xml:space="preserve"> فصل اقدام م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شود:</w:t>
      </w:r>
    </w:p>
    <w:p w:rsidR="007A6998" w:rsidRPr="003D16BF" w:rsidRDefault="007A6998" w:rsidP="007A6998">
      <w:pPr>
        <w:rPr>
          <w:rtl/>
        </w:rPr>
      </w:pPr>
      <w:r w:rsidRPr="003D16BF">
        <w:rPr>
          <w:rFonts w:hint="eastAsia"/>
          <w:rtl/>
        </w:rPr>
        <w:t>جدول</w:t>
      </w:r>
      <w:r w:rsidRPr="003D16BF">
        <w:rPr>
          <w:rtl/>
        </w:rPr>
        <w:t xml:space="preserve"> شماره (۷) ـ اهداف کمّ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سنجه ها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عملکرد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نظام مد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ر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ت</w:t>
      </w:r>
      <w:r w:rsidRPr="003D16BF">
        <w:rPr>
          <w:rtl/>
        </w:rPr>
        <w:t xml:space="preserve"> </w:t>
      </w:r>
      <w:r w:rsidRPr="003D16BF">
        <w:rPr>
          <w:rFonts w:hint="cs"/>
          <w:rtl/>
        </w:rPr>
        <w:t>ی</w:t>
      </w:r>
      <w:r w:rsidRPr="003D16BF">
        <w:rPr>
          <w:rFonts w:hint="eastAsia"/>
          <w:rtl/>
        </w:rPr>
        <w:t>کپارچه</w:t>
      </w:r>
      <w:r w:rsidRPr="003D16BF">
        <w:rPr>
          <w:rtl/>
        </w:rPr>
        <w:t xml:space="preserve"> منابع  آب بر مبنا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سال آب</w:t>
      </w:r>
      <w:r w:rsidRPr="003D16BF">
        <w:rPr>
          <w:rFonts w:hint="cs"/>
          <w:rtl/>
        </w:rPr>
        <w:t>ی</w:t>
      </w:r>
      <w:r w:rsidRPr="003D16BF">
        <w:rPr>
          <w:rtl/>
        </w:rPr>
        <w:t xml:space="preserve"> ۱۴۰۱</w:t>
      </w:r>
    </w:p>
    <w:tbl>
      <w:tblPr>
        <w:bidiVisual/>
        <w:tblW w:w="36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5"/>
        <w:gridCol w:w="2301"/>
        <w:gridCol w:w="2278"/>
      </w:tblGrid>
      <w:tr w:rsidR="007A6998" w:rsidRPr="003D16BF" w:rsidTr="003D16BF">
        <w:trPr>
          <w:tblHeader/>
        </w:trPr>
        <w:tc>
          <w:tcPr>
            <w:tcW w:w="1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سنجه عملکردی</w:t>
            </w:r>
          </w:p>
        </w:tc>
        <w:tc>
          <w:tcPr>
            <w:tcW w:w="165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واحد متعارف</w:t>
            </w:r>
          </w:p>
        </w:tc>
        <w:tc>
          <w:tcPr>
            <w:tcW w:w="164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هدف کمّی در پایان برنامه</w:t>
            </w:r>
          </w:p>
        </w:tc>
      </w:tr>
      <w:tr w:rsidR="007A6998" w:rsidRPr="003D16BF" w:rsidTr="003D16BF">
        <w:trPr>
          <w:tblHeader/>
        </w:trPr>
        <w:tc>
          <w:tcPr>
            <w:tcW w:w="170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تأمین از منابع آب سطحی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میلیارد متر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softHyphen/>
              <w:t>مکعب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 w:hint="cs"/>
                <w:sz w:val="20"/>
                <w:szCs w:val="20"/>
                <w:rtl/>
              </w:rPr>
              <w:t>43.4</w:t>
            </w:r>
          </w:p>
        </w:tc>
      </w:tr>
      <w:tr w:rsidR="007A6998" w:rsidRPr="003D16BF" w:rsidTr="003D16BF">
        <w:trPr>
          <w:tblHeader/>
        </w:trPr>
        <w:tc>
          <w:tcPr>
            <w:tcW w:w="170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تأمین از منابع آب زیرزمینی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میلیارد متر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softHyphen/>
              <w:t>مکعب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 w:hint="cs"/>
                <w:sz w:val="20"/>
                <w:szCs w:val="20"/>
                <w:rtl/>
              </w:rPr>
              <w:t>36.7</w:t>
            </w:r>
          </w:p>
        </w:tc>
      </w:tr>
      <w:tr w:rsidR="007A6998" w:rsidRPr="003D16BF" w:rsidTr="003D16BF">
        <w:trPr>
          <w:tblHeader/>
        </w:trPr>
        <w:tc>
          <w:tcPr>
            <w:tcW w:w="170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تأمین از منابع آبهای نامتعارف</w:t>
            </w:r>
          </w:p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(آب دریا و پساب)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میلیارد متر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softHyphen/>
              <w:t>مکعب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 w:hint="cs"/>
                <w:sz w:val="20"/>
                <w:szCs w:val="20"/>
                <w:rtl/>
              </w:rPr>
              <w:t>1.774</w:t>
            </w:r>
          </w:p>
        </w:tc>
      </w:tr>
      <w:tr w:rsidR="007A6998" w:rsidRPr="003D16BF" w:rsidTr="003D16BF">
        <w:trPr>
          <w:tblHeader/>
        </w:trPr>
        <w:tc>
          <w:tcPr>
            <w:tcW w:w="170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کشاورزی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میلیارد مترمکعب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۶۵</w:t>
            </w:r>
          </w:p>
        </w:tc>
      </w:tr>
      <w:tr w:rsidR="007A6998" w:rsidRPr="003D16BF" w:rsidTr="003D16BF">
        <w:trPr>
          <w:tblHeader/>
        </w:trPr>
        <w:tc>
          <w:tcPr>
            <w:tcW w:w="170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شرب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میلیارد مترمکعب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 w:hint="cs"/>
                <w:sz w:val="20"/>
                <w:szCs w:val="20"/>
                <w:rtl/>
              </w:rPr>
              <w:t>9.2</w:t>
            </w:r>
          </w:p>
        </w:tc>
      </w:tr>
      <w:tr w:rsidR="007A6998" w:rsidRPr="003D16BF" w:rsidTr="003D16BF">
        <w:trPr>
          <w:tblHeader/>
        </w:trPr>
        <w:tc>
          <w:tcPr>
            <w:tcW w:w="170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صنعت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میلیارد مترمکعب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 w:hint="cs"/>
                <w:sz w:val="20"/>
                <w:szCs w:val="20"/>
                <w:rtl/>
              </w:rPr>
              <w:t>3.7</w:t>
            </w:r>
          </w:p>
        </w:tc>
      </w:tr>
      <w:tr w:rsidR="007A6998" w:rsidRPr="003D16BF" w:rsidTr="003D16BF">
        <w:trPr>
          <w:tblHeader/>
        </w:trPr>
        <w:tc>
          <w:tcPr>
            <w:tcW w:w="170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جبران تراز آب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میلیارد متر مکعب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۱۵</w:t>
            </w:r>
          </w:p>
        </w:tc>
      </w:tr>
      <w:tr w:rsidR="007A6998" w:rsidRPr="003D16BF" w:rsidTr="003D16BF">
        <w:trPr>
          <w:tblHeader/>
        </w:trPr>
        <w:tc>
          <w:tcPr>
            <w:tcW w:w="170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حقابه محیط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softHyphen/>
              <w:t>زیست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sz w:val="20"/>
                <w:szCs w:val="20"/>
                <w:rtl/>
              </w:rPr>
              <w:t>میلیارد متر مکعب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A6998" w:rsidRPr="003D16BF" w:rsidRDefault="007A6998" w:rsidP="003D16BF">
            <w:pPr>
              <w:jc w:val="center"/>
              <w:rPr>
                <w:rFonts w:eastAsia="Times New Roman"/>
                <w:color w:val="auto"/>
                <w:sz w:val="20"/>
                <w:szCs w:val="20"/>
                <w:rtl/>
              </w:rPr>
            </w:pPr>
            <w:r w:rsidRPr="003D16BF">
              <w:rPr>
                <w:rFonts w:eastAsia="Times New Roman" w:hint="cs"/>
                <w:sz w:val="20"/>
                <w:szCs w:val="20"/>
                <w:rtl/>
              </w:rPr>
              <w:t>10.7</w:t>
            </w:r>
          </w:p>
        </w:tc>
      </w:tr>
    </w:tbl>
    <w:p w:rsidR="007A6998" w:rsidRPr="003D16BF" w:rsidRDefault="007A6998" w:rsidP="007A6998">
      <w:pPr>
        <w:rPr>
          <w:rtl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</w:tblGrid>
      <w:tr w:rsidR="0061018F" w:rsidRPr="0097263E" w:rsidTr="006F1B9F">
        <w:trPr>
          <w:tblCellSpacing w:w="15" w:type="dxa"/>
        </w:trPr>
        <w:tc>
          <w:tcPr>
            <w:tcW w:w="9438" w:type="dxa"/>
            <w:vAlign w:val="center"/>
            <w:hideMark/>
          </w:tcPr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ماده ۴۲ 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در اجرای بند (۸) سیاست های کلی برنامه پنجساله هفتم و به منظور تحقق اهداف کمّی زیر مطابق با احکام این فصل</w:t>
            </w:r>
            <w:r w:rsidR="0071711A"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اقدام می شود:</w:t>
            </w: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جدول شماره (۸)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اهداف کمّی سنجه های عملکردی انرژی (نفت و گاز)</w:t>
            </w:r>
          </w:p>
          <w:tbl>
            <w:tblPr>
              <w:bidiVisual/>
              <w:tblW w:w="633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2"/>
              <w:gridCol w:w="1467"/>
              <w:gridCol w:w="1323"/>
            </w:tblGrid>
            <w:tr w:rsidR="0061018F" w:rsidRPr="003D16BF" w:rsidTr="00553CC9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سنجه عملکردی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واحد متعارف</w:t>
                  </w:r>
                </w:p>
              </w:tc>
              <w:tc>
                <w:tcPr>
                  <w:tcW w:w="132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هدف کمّی در پایان برنامه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ظرفیت تولید صیانتی</w:t>
                  </w:r>
                  <w:r w:rsidRPr="003D16BF">
                    <w:rPr>
                      <w:rFonts w:eastAsia="Times New Roman"/>
                      <w:b/>
                      <w:bCs/>
                      <w:color w:val="auto"/>
                      <w:sz w:val="20"/>
                      <w:szCs w:val="20"/>
                      <w:rtl/>
                    </w:rPr>
                    <w:t> 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نفت خام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هزار بشکه در روز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۴۸۰۰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تولید نفت خام (توان)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هزار بشکه در روز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۴۵۸۰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افزایش تولید نفت خام و گاز از میادین مشترک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معادل هزار بشکه در روز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۱۰۸۰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تولید میعانات گازی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هزار بشکه در روز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۸۷۰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تولید گاز خام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مترمکعب در روز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۱۳۴۰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جمع آوری گازهای مشعل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میلیارد مترمکعب در سال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۱۶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کاهش مصرف از طریق اجرای طرحهای بهینه سازی مصرف انرژی (مطابق جدول شماره ۱۰)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معادل هزار بشکه نفت خام در روز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۱۲۸۵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تولید بنزین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لیتر در روز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۱۲۹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تولید نفت گاز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لیتر در روز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۱۳۰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تولید نفت کوره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لیتر در روز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۴۹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تولید بنزین و نفت گاز یورو ۴ به بالا به کل تولید این دو فراورده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۷۵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تولید محصولات سنگین پالایشی به کل محصولات پالایشی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۲۰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افزایش ضریب بازیافت نفت خام در طول اجرای برنامه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B76C2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</w:t>
                  </w:r>
                </w:p>
              </w:tc>
            </w:tr>
          </w:tbl>
          <w:p w:rsidR="00B537E4" w:rsidRDefault="00B537E4" w:rsidP="0071711A">
            <w:pPr>
              <w:jc w:val="left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جدول شماره (۹)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اهداف کمّی سنجه های عملکردی انرژی (برق)</w:t>
            </w:r>
          </w:p>
          <w:tbl>
            <w:tblPr>
              <w:bidiVisual/>
              <w:tblW w:w="647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02"/>
              <w:gridCol w:w="1381"/>
              <w:gridCol w:w="1591"/>
            </w:tblGrid>
            <w:tr w:rsidR="0061018F" w:rsidRPr="003D16BF" w:rsidTr="00553CC9">
              <w:trPr>
                <w:tblHeader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سنجه عملکردی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واحد متعارف</w:t>
                  </w:r>
                </w:p>
              </w:tc>
              <w:tc>
                <w:tcPr>
                  <w:tcW w:w="159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هدف کمّی</w:t>
                  </w:r>
                </w:p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در پایان برنامه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کل ظرفیت نامی منصوبه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مگاوات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553CC9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124.485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ظرفیت منصوبه تجدیدپذیر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مگاوات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۱۲۰۰۰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ظرفیت منصوبه هسته ای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مگاوات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۳۰۰۰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تولید برق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کیلووات ساعت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۲۹۵</w:t>
                  </w:r>
                  <w:r w:rsidR="00E46086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/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۴۸۹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تولید برق تجدیدپذیر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کیلووات ساعت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۲۱۰۰۰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میانگین بهره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وری (راندمان) نیروگا</w:t>
                  </w:r>
                  <w:r w:rsidR="00E70E36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ه های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موجود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۴۴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تلفات انتقال و توزیع برق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مجموع تبادل (صادرات و واردات) برق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کیلووات ساعت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553CC9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20.000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حداکثر توان تولید برق در اوج بار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مگاوات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553CC9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87.140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حداکثر نیاز مصرف برق در اوج بار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مگاوات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553CC9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85.508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تراز برق در اوج بار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مگاوات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F3350B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1.632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میانگین</w:t>
                  </w:r>
                  <w:r w:rsidR="0071711A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بهره وری نیروگا</w:t>
                  </w:r>
                  <w:r w:rsidR="00E70E36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ه های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جدید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۵۵</w:t>
                  </w:r>
                  <w:r w:rsidRPr="003D16BF"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  <w:t> 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درحد استاندارد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صرفه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جویی مصرف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کننده نهائی برق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کیلووات ساعت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F3350B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3.000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رشد طول خطوط شبکه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۲۵ (سالانه ۵)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سهم نیروگا</w:t>
                  </w:r>
                  <w:r w:rsidR="00E70E36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ه های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جدیدالاحداث</w:t>
                  </w:r>
                </w:p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بدون نیاز به سوخت گاز و فراورده نفتی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 از کل ظرفیت تولید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۴۰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سهم اندازه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گیری برق مصرفی مشترکان از طریق شمارشگرهای هوشمند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۹۰ (سال اول ۶۰)</w:t>
                  </w:r>
                </w:p>
              </w:tc>
            </w:tr>
            <w:tr w:rsidR="0061018F" w:rsidRPr="003D16BF" w:rsidTr="00553CC9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رشد ظرفیت پستهای انتقال و توزیع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553CC9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۲۵</w:t>
                  </w:r>
                </w:p>
              </w:tc>
            </w:tr>
          </w:tbl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جدول شماره (۱۰)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اهداف کمی کاهش مصرف انرژی</w:t>
            </w:r>
          </w:p>
          <w:tbl>
            <w:tblPr>
              <w:bidiVisual/>
              <w:tblW w:w="606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4"/>
              <w:gridCol w:w="1843"/>
              <w:gridCol w:w="2086"/>
              <w:gridCol w:w="1327"/>
            </w:tblGrid>
            <w:tr w:rsidR="0061018F" w:rsidRPr="003D16BF" w:rsidTr="0042670C">
              <w:tc>
                <w:tcPr>
                  <w:tcW w:w="264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2086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میزان صرفه جویی پایان برنامه (هزاربشکه در روز معادل نفت خام)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سهم بخش از صرفه جویی انرژی</w:t>
                  </w:r>
                </w:p>
              </w:tc>
            </w:tr>
            <w:tr w:rsidR="0061018F" w:rsidRPr="003D16BF" w:rsidTr="0042670C">
              <w:tc>
                <w:tcPr>
                  <w:tcW w:w="804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مصرف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بخش صنعت و کشاورزی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۳۳۴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۲۶</w:t>
                  </w:r>
                </w:p>
              </w:tc>
            </w:tr>
            <w:tr w:rsidR="0061018F" w:rsidRPr="003D16BF" w:rsidTr="0042670C">
              <w:tc>
                <w:tcPr>
                  <w:tcW w:w="804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بخش ساختمان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۳۷۲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۲۹</w:t>
                  </w:r>
                </w:p>
              </w:tc>
            </w:tr>
            <w:tr w:rsidR="0061018F" w:rsidRPr="003D16BF" w:rsidTr="0042670C">
              <w:tc>
                <w:tcPr>
                  <w:tcW w:w="804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بخش حمل ونقل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۲۴۸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B721DC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1</w:t>
                  </w:r>
                  <w:r w:rsidR="0042670C"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9.3</w:t>
                  </w:r>
                </w:p>
              </w:tc>
            </w:tr>
            <w:tr w:rsidR="0061018F" w:rsidRPr="003D16BF" w:rsidTr="0042670C">
              <w:tc>
                <w:tcPr>
                  <w:tcW w:w="804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جمع کل بهینه سازی درمصرف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۹۵۵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42670C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74.3</w:t>
                  </w:r>
                </w:p>
              </w:tc>
            </w:tr>
            <w:tr w:rsidR="0061018F" w:rsidRPr="003D16BF" w:rsidTr="0042670C">
              <w:tc>
                <w:tcPr>
                  <w:tcW w:w="804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تولید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جمع</w:t>
                  </w:r>
                  <w:r w:rsidR="0071711A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آوری گازهای همراه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۲۵۰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42670C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19.5</w:t>
                  </w:r>
                </w:p>
              </w:tc>
            </w:tr>
            <w:tr w:rsidR="0061018F" w:rsidRPr="003D16BF" w:rsidTr="0042670C">
              <w:tc>
                <w:tcPr>
                  <w:tcW w:w="804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طرحهای نیروگاهی (افزایش بازده)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۸۰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42670C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6.2</w:t>
                  </w:r>
                </w:p>
              </w:tc>
            </w:tr>
            <w:tr w:rsidR="0061018F" w:rsidRPr="003D16BF" w:rsidTr="0042670C">
              <w:tc>
                <w:tcPr>
                  <w:tcW w:w="80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جمع کل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میزان کل بهینه سازی در انرژی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۱۲۸۵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B721D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۱۰۰</w:t>
                  </w:r>
                </w:p>
              </w:tc>
            </w:tr>
          </w:tbl>
          <w:p w:rsidR="00B537E4" w:rsidRDefault="00B537E4" w:rsidP="0071711A">
            <w:pPr>
              <w:jc w:val="left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ماده ۴۷ 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در اجرای بندهای (۸) و (۹) سیاست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softHyphen/>
              <w:t>های کلی برنامه پنجساله هفتم و به</w:t>
            </w:r>
            <w:r w:rsidR="0071711A"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 منظور تحقق اهداف کمّی زیر مطابق با احکام این قانون اقدام می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softHyphen/>
              <w:t>شود:</w:t>
            </w: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جدول شماره (۱۱)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اهداف کمّی سنج</w:t>
            </w:r>
            <w:r w:rsidR="00E70E36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ه های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عملکردی صنعت، معدن و رشد تولید</w:t>
            </w:r>
          </w:p>
          <w:tbl>
            <w:tblPr>
              <w:bidiVisual/>
              <w:tblW w:w="606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1"/>
              <w:gridCol w:w="2690"/>
              <w:gridCol w:w="1281"/>
              <w:gridCol w:w="1178"/>
            </w:tblGrid>
            <w:tr w:rsidR="0061018F" w:rsidRPr="003D16BF" w:rsidTr="0042670C">
              <w:trPr>
                <w:tblHeader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بخش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سنجه عملکردی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واحد متعارف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هدف کمّی در پایان برنامه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پتروشیمی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تولید محصولات پتروشیمی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42670C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131.5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تولید پروپیلن و زنجیره پروپیلن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42670C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11.6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تولید پایین دستی زنجیره متانول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42670C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0.7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تولید پایین دستی زنجیره اتیلن (بجز پلی اتیلن)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42670C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3.3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تولید پلی اتیلن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42670C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8.6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تولید پایین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دستی آروماتیک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۳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فولاد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ذخایر قطعی اکتشاف سنگ آهن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میلیارد 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42670C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3.8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استخراج سالانه سنگ آهن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42670C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137.5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تولید سالانه شمش فولاد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متناسب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 xml:space="preserve"> با سنگ آهن استخراج شده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تولید سالانه مقاطع طویل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۴۱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تولید سالانه مقاطع تخت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42670C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18.3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استحصال درصدی از محتوای آهن موجود در باطله معادن و کارخان</w:t>
                  </w:r>
                  <w:r w:rsidR="00E70E36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ه های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فراوری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کاهش ضایعات تولید فولاد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تأمین نیاز گاز از محل بهینه سازی مصرف گاز در سایر بخشها (فولاد)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۳۰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اکتشاف (ذخایر قطعی سنگ مس)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میلیارد 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۲۲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تولید افشره (کنسانتره) مس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هزار 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۳۳۶۰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کاتد مس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هزار 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۸۰۰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محصولات مسی (مفتول، مقاطع، لوله و محصولات تخت)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هزار 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۶۰۰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آلومینیوم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اکتشاف سالانه ذخایر آلومینیوم (فلزمحتوی)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۴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ظرفیت سالانه حداقل تولید آلومینا، با رویکرد و اولویت استفاده حداکثری از کانی نفلین سینیت و سایر منابع معدنی داخل کشور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42670C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1.6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ظرفیت سالانه تولید شمش آلومینیوم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ظرفیت سالانه تولید محصولات آلومینیومی (مفتول، لوله، مقاطع و محصولات تخت و...)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42670C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1.2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زغال سنگ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استخراج زغال سنگ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۴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ظرفیت تولید کنسانتره زغال سنگ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ظرفیت تولید کک متالورژی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42670C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1.2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سرب و روی و طلا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ظرفیت سالانه تولید سرب (شمش)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هزار 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۴۰۰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ظرفیت سالانه تولید روی (شمش)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هزار 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۴۵۰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ظرفیت سالانه تولید و عرضه طلا (شمش)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۲۵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خودرو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ظرفیت تولید انواع خودرو سواری و تجاری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دستگاه</w:t>
                  </w:r>
                  <w:r w:rsidR="00E46086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/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سالانه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۳.۰۰۰.۰۰۰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اسقاط انواع خودروهای فرسوده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دستگاه</w:t>
                  </w:r>
                  <w:r w:rsidR="00E46086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/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سالانه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484F5E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500.000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ظرفیت عرضه انواع خودروهای برقی و برقی</w:t>
                  </w:r>
                  <w:r w:rsidR="0071711A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ـ</w:t>
                  </w:r>
                  <w:r w:rsidR="0071711A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بنزینی (هیبریدی)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دستگاه</w:t>
                  </w:r>
                  <w:r w:rsidR="00E46086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/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سالانه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484F5E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500.000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صادرات قطعات و لوازم یدکی خودرو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 سهم از تولید داخل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۲۰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معدن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اکتشاف ذخایر عمقی و پنهان معدنی کشور به روش ژئوفیزیک هوایی و سایر روشهای نوین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کیلومتر خطی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ماشین سازی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افزایش ساخت ماشین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آلات صنعتی و تجهیزات در داخل کشور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سالانه</w:t>
                  </w:r>
                  <w:r w:rsidR="00E46086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/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دلار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۲۵۰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افزایش صادرات ماشین آلات صنعتی و تجهیزات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  <w:r w:rsidR="00E46086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/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سالانه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۱۵</w:t>
                  </w:r>
                </w:p>
              </w:tc>
            </w:tr>
            <w:tr w:rsidR="0061018F" w:rsidRPr="003D16BF" w:rsidTr="0042670C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2670C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B537E4" w:rsidRDefault="00B537E4" w:rsidP="0071711A">
            <w:pPr>
              <w:jc w:val="left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ماده ۴۹ 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دولت مکلف است در اجرای بند (۹) سیاست های کلی برنامه پنجساله هفتم و به منظور تحقق اهداف کمّی زیر مطابق با احکام این فصل</w:t>
            </w:r>
            <w:r w:rsidR="0071711A"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اقدامات زیر را به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softHyphen/>
              <w:t>عمل آورد:</w:t>
            </w: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جدول شماره (۱۲)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اهداف کمّی سنجه های عملکردی توسعه مسکن</w:t>
            </w:r>
          </w:p>
          <w:tbl>
            <w:tblPr>
              <w:bidiVisual/>
              <w:tblW w:w="606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8"/>
              <w:gridCol w:w="2983"/>
              <w:gridCol w:w="891"/>
              <w:gridCol w:w="1548"/>
            </w:tblGrid>
            <w:tr w:rsidR="0061018F" w:rsidRPr="003D16BF" w:rsidTr="00484F5E"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سنجه عملکردی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واحد متعارف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هدف کمی در پایان برنامه</w:t>
                  </w:r>
                </w:p>
              </w:tc>
            </w:tr>
            <w:tr w:rsidR="0061018F" w:rsidRPr="003D16BF" w:rsidTr="00484F5E">
              <w:tc>
                <w:tcPr>
                  <w:tcW w:w="0" w:type="auto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راهبردی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دسترسی به مسکن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سال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8443B4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7.5</w:t>
                  </w:r>
                </w:p>
              </w:tc>
            </w:tr>
            <w:tr w:rsidR="0061018F" w:rsidRPr="003D16BF" w:rsidTr="00484F5E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میزان کاهش سطح بافت فرسوده و ناکارآمد شهری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۲۰</w:t>
                  </w:r>
                </w:p>
              </w:tc>
            </w:tr>
            <w:tr w:rsidR="0061018F" w:rsidRPr="003D16BF" w:rsidTr="00484F5E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تولید صنعتی ساختمان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۱۵</w:t>
                  </w:r>
                </w:p>
              </w:tc>
            </w:tr>
            <w:tr w:rsidR="0061018F" w:rsidRPr="003D16BF" w:rsidTr="00484F5E">
              <w:tc>
                <w:tcPr>
                  <w:tcW w:w="0" w:type="auto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عملیاتی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احداث مسکن شهری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هزار واحد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8443B4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1.500</w:t>
                  </w:r>
                </w:p>
              </w:tc>
            </w:tr>
            <w:tr w:rsidR="0061018F" w:rsidRPr="003D16BF" w:rsidTr="00484F5E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احداث مسکن روستایی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هزار واحد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8443B4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1.000</w:t>
                  </w:r>
                </w:p>
              </w:tc>
            </w:tr>
            <w:tr w:rsidR="0061018F" w:rsidRPr="003D16BF" w:rsidTr="00484F5E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بازسازی بناهای بافت فرسوده و ناکارآمد شهری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هزار واحد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۵۰۰</w:t>
                  </w:r>
                </w:p>
              </w:tc>
            </w:tr>
            <w:tr w:rsidR="0061018F" w:rsidRPr="003D16BF" w:rsidTr="00484F5E"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سایر انواع احداث مسکن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هزار واحد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8443B4" w:rsidP="00484F5E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2.000</w:t>
                  </w:r>
                </w:p>
              </w:tc>
            </w:tr>
          </w:tbl>
          <w:p w:rsidR="00127D7C" w:rsidRDefault="00127D7C" w:rsidP="0071711A">
            <w:pPr>
              <w:jc w:val="left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ماده ۵۶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در اجرای بندهای (۱۰) و (۱۱) سیاست های کلی برنامه پنجساله هفتم و به منظور تحقق اهداف کمّی زیر مطابق با احکام این فصل ، اقدام می شود:</w:t>
            </w: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جدول شماره (۱۳)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اهداف کمّی سنجه های عملکردی گذر (ترانزیت) و اقتصاد دریامحور</w:t>
            </w: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</w:p>
          <w:tbl>
            <w:tblPr>
              <w:bidiVisual/>
              <w:tblW w:w="606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6"/>
              <w:gridCol w:w="1160"/>
              <w:gridCol w:w="2244"/>
            </w:tblGrid>
            <w:tr w:rsidR="0061018F" w:rsidRPr="003D16BF" w:rsidTr="00A050F5">
              <w:trPr>
                <w:tblHeader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سنجه عملکردی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واحد متعارف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هدف کمّی در پایان برنامه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میزان گذر (ترانزیت) زمینی سالانه کالا از ایران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۴۰</w:t>
                  </w:r>
                </w:p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(در پایان سال اول ۱۶ میلیون تن؛ از سال دوم ۶ میلیون تن، افزایش سالانه)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متوسط رشد سالانه ارزش افزوده اقتصاد دریامحور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۱۶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سهم حمل ونقل راه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آهنی</w:t>
                  </w:r>
                  <w:r w:rsidRPr="003D16BF"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  <w:t> 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از جابه جایی کل بار زمینی داخلی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br/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br/>
                    <w:t>(تن</w:t>
                  </w:r>
                  <w:r w:rsidR="0071711A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ـ</w:t>
                  </w:r>
                  <w:r w:rsidR="0071711A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کیلومتر)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۳۰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سهم راه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آهنی</w:t>
                  </w:r>
                  <w:r w:rsidRPr="003D16BF"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  <w:t> 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بنادر کشور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۲۵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احداث زیرساخت های راه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آهنی</w:t>
                  </w:r>
                  <w:r w:rsidRPr="003D16BF"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  <w:t> 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گذری (ترانزیتی) شامل خطوط اصلی، دوخطه سازی، برقی سازی و خطوط فرعی راه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آهنی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کیلومتر</w:t>
                  </w:r>
                </w:p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 ـ</w:t>
                  </w:r>
                  <w:r w:rsidR="0071711A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کل خطوط: ۳.۲۰۰</w:t>
                  </w:r>
                </w:p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 ـ</w:t>
                  </w:r>
                  <w:r w:rsidR="0071711A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سهم مجموع طول خطوط دوخطه یا بیشتر و خطوط برقی از طول خطوط آهن سراسری: حداقل ۱۰۰۰</w:t>
                  </w:r>
                </w:p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۳ ـ</w:t>
                  </w:r>
                  <w:r w:rsidR="0071711A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میانگین طول خطوط فرعی به مبادی بار و مراکز معدنی، صنعتی و تجاری: حداقل ۴۰۰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نوسازی و تأمین ناوگان راه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آهنی</w:t>
                  </w:r>
                  <w:r w:rsidRPr="003D16BF"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  <w:t> 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جدید با مشارکت بخش غیردولتی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دستگاه کشنده (لوکوموتیو)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۵۵۰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سرعت سفر و سیر بازرگانی بار</w:t>
                  </w:r>
                </w:p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راه</w:t>
                  </w:r>
                  <w:r w:rsidR="0071711A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آهنی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میانگین در سال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ارتقا به میزان حداقل هفتاد درصد (۷۰%) نسبت به شروع برنامه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نوسازی ناوگان جاده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ای (تجمعی)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دستگاه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A050F5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110.000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حداکثر مجموع مسافت ترددهای خالی (بدون بار) کامیون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های کشور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 از پیمایش کل سالانه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۳۰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بنادر نسل سه و بالاتر (مطابق با اسناد بین المللی)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 بندر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۳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صادرات غیرنفتی و غیرانرژی بر از مناطق ویژه اقتصادی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میلیارد یورو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A050F5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6.5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جمعیت سواحل جنوبی به کل کشور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۸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حجم سوخت رسانی به کشتیها (بانکرینگ)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تن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۵</w:t>
                  </w:r>
                </w:p>
              </w:tc>
            </w:tr>
          </w:tbl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</w:p>
          <w:p w:rsidR="00127D7C" w:rsidRDefault="00127D7C" w:rsidP="0071711A">
            <w:pPr>
              <w:jc w:val="left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ماده ۶۴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در اجرای بندهای (۱۹)</w:t>
            </w:r>
            <w:r w:rsidRPr="003D16BF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‏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و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(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۲۰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)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سیاست های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کلی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برنامه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پنجساله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هفتم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و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به منظور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تحقق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اهداف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کمّی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زیر مطابق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با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احکام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این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فصل ،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اقدام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 w:hint="cs"/>
                <w:sz w:val="20"/>
                <w:szCs w:val="20"/>
                <w:rtl/>
              </w:rPr>
              <w:t>می شود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:</w:t>
            </w: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جدول شماره (۱۴)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اهداف کمّی سنجه های عملکردی رقومی(دیجیتال)</w:t>
            </w:r>
          </w:p>
          <w:tbl>
            <w:tblPr>
              <w:bidiVisual/>
              <w:tblW w:w="606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1"/>
              <w:gridCol w:w="1032"/>
              <w:gridCol w:w="1187"/>
            </w:tblGrid>
            <w:tr w:rsidR="0061018F" w:rsidRPr="003D16BF" w:rsidTr="00A050F5">
              <w:trPr>
                <w:tblHeader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سنجه عملکردی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واحد</w:t>
                  </w:r>
                  <w:r w:rsidRPr="003D16BF">
                    <w:rPr>
                      <w:rFonts w:eastAsia="Times New Roman"/>
                      <w:b/>
                      <w:bCs/>
                      <w:color w:val="auto"/>
                      <w:sz w:val="20"/>
                      <w:szCs w:val="20"/>
                      <w:rtl/>
                    </w:rPr>
                    <w:t> </w:t>
                  </w: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متعارف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هدف کمّی در پایان برنامه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تحقق اهداف سند راهبردی جمهوری اسلامی ایران در فضای مجازی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۶۰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تحقق اهداف سند طرح کلان و معماری شبکه ملی اطلاعات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۹۹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اتصال اماکن اداری، تجاری و مسکونی به تار (فیبر) نوری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 نقطه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۲۰.۰۰۰.۰۰۰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روستاهای بالای بیست خانوار متصل به شبکه ملی اطلاعات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سهم اقتصاد رقومی (دیجیتال) از تولید ناخالص ملی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تکمیل پایگاه ملی پرتاب فضایی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۶۰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دستیابی به مدارهای عملیاتی (تثبیت قابلیت دستیابی به مدار لئو و دستیابی حداقلی به مدار ۳۶۰۰۰ کیلومتری)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پیشرفت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راه اندازی مرکز تجمیع و آزمون ملی سامانه های ماهواره</w:t>
                  </w:r>
                  <w:r w:rsidR="0071711A" w:rsidRPr="003D16BF"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  <w:t xml:space="preserve"> </w:t>
                  </w:r>
                  <w:r w:rsidRPr="003D16BF"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  <w:t> 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ای نیمه</w:t>
                  </w:r>
                  <w:r w:rsidR="0071711A" w:rsidRPr="003D16BF"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  <w:t xml:space="preserve"> </w:t>
                  </w:r>
                  <w:r w:rsidRPr="003D16BF"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  <w:t> 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سنگین (کلاس ۱۰۰۰ کیلوگرم)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پیشرفت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تأمین و ساخت ماهواره های تحقیقاتی و عملیاتی با اولویت شکل گیری منظومه های ماهواره ای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 ماهواره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۳۰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ایجاد بستر ارائه خدمات کاربردی فضاپایه با ارزش افزوده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 کاربرد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۲۵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رشد اقتصاد فضایی کشور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  <w:r w:rsidR="00E46086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/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سالانه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۸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توسعه استعلامات الکترونیکی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فراگیر شدن پرداخت الکترونیکی</w:t>
                  </w:r>
                  <w:r w:rsidR="0071711A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به حسابهای دولتی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جامعه تحت پوشش دریافت خدمات دولت بدون مراجعه حضوری، بدون ارسال مدرک و بدون مداخله انسانی (افراد بالای هجده سال)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آموزش و تربیت نیروی انسانی ماهر و متخصص برای توسعه اقتصاد رقومی و فضای مجازی کشور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نفر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۵۰۰.۰۰۰</w:t>
                  </w:r>
                </w:p>
              </w:tc>
            </w:tr>
          </w:tbl>
          <w:p w:rsidR="00127D7C" w:rsidRDefault="00127D7C" w:rsidP="0071711A">
            <w:pPr>
              <w:jc w:val="left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ماده ۶۸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در اجرای بند (۱۲) سیاست های کلی برنامه پنجساله هفتم و به منظور تحقق اهداف کمّی زیر مطابق با احکام این فصل</w:t>
            </w:r>
            <w:r w:rsidR="0071711A"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اقدام می شود:</w:t>
            </w: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جدول شماره (۱۵)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اهداف کمّی سنجه های عملکردی ارتقای نظام سلامت</w:t>
            </w:r>
          </w:p>
          <w:tbl>
            <w:tblPr>
              <w:bidiVisual/>
              <w:tblW w:w="606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  <w:gridCol w:w="901"/>
              <w:gridCol w:w="1018"/>
              <w:gridCol w:w="3256"/>
            </w:tblGrid>
            <w:tr w:rsidR="0061018F" w:rsidRPr="003D16BF" w:rsidTr="00A050F5">
              <w:trPr>
                <w:tblHeader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هدف کمّی در پایان برنامه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وضع موجود (سال پایه)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واحد</w:t>
                  </w:r>
                  <w:r w:rsidRPr="003D16BF">
                    <w:rPr>
                      <w:rFonts w:eastAsia="Times New Roman"/>
                      <w:b/>
                      <w:bCs/>
                      <w:color w:val="auto"/>
                      <w:sz w:val="20"/>
                      <w:szCs w:val="20"/>
                      <w:rtl/>
                    </w:rPr>
                    <w:t> </w:t>
                  </w: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متعارف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سنجه عملکردی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۳۰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شاخص سهم پرداختی از جیب (اَوت آف پاکِت)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شاخص حداکثر درصد خانوارهایی که دچار هزینه های تحمل ناپذیر (کاتاستروفیک)</w:t>
                  </w:r>
                  <w:r w:rsidR="0071711A" w:rsidRPr="003D16BF"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  <w:t xml:space="preserve"> </w:t>
                  </w:r>
                  <w:r w:rsidR="0071711A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 شوند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۹۵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پوشش کامل بیمه سلامت برای تمامی جمعیت ایرانی کشور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۲.۳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۱.۷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هزار نفر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سرانه پزشک به جمعیت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۷.۵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۱۵.۷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مرگ ناشی از سکته های قلبی در سنین زیر ۵۵ سال نسبت به سال پایه در قالب پزشک خانواده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۱.۴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۲.۱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کاهش دی.اِم.اِف در ۱۲ ساله ها نسبت به سال پایه در قالب پزشک خانواده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۵۰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۴۰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شاخص پایش (شناسایی و کنترل) بیماران قند (دیابتیک) در قالب پزشک خانواده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۶۰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۴۵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شاخص پایش (شناسایی و کنترل) بیماران با فشار خون بالا افراد بالای ۳۰ سال در قالب پزشک خانواده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۸۵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۶۰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شاخص پایش (شناسایی و کنترل) بیماران با اختلالات چربی خون در قالب پزشک خانواده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۴۰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شاخص پایش (کنترل) سه عامل قند خون، فشار خون</w:t>
                  </w:r>
                  <w:r w:rsidRPr="003D16BF"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  <w:t> 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و چربی در بیماران قند (دیابتیک</w:t>
                  </w:r>
                  <w:r w:rsidRPr="003D16BF"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  <w:t> 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) در قالب پزشک خانواده</w:t>
                  </w:r>
                </w:p>
              </w:tc>
            </w:tr>
            <w:tr w:rsidR="0061018F" w:rsidRPr="003D16BF" w:rsidTr="00A050F5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1018F" w:rsidRPr="003D16BF" w:rsidRDefault="0061018F" w:rsidP="00A050F5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شاخص مصرف دخانیات در قالب پزشک خانواده</w:t>
                  </w:r>
                </w:p>
              </w:tc>
            </w:tr>
          </w:tbl>
          <w:p w:rsidR="00127D7C" w:rsidRDefault="00127D7C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</w:p>
          <w:p w:rsidR="00127D7C" w:rsidRDefault="00127D7C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ماده ۷۴ 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در اجرای بند (۱۳) سیاست های کلی برنامه پنجساله هفتم و به منظور تحقق اهداف کمّی زیر مطابق با احکام این فصل</w:t>
            </w:r>
            <w:r w:rsidR="0071711A"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اقدام می شود:</w:t>
            </w: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جدول شماره (۱۶)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اهداف کمّی سنجه های عملکردی ارتقای فرهنگ عمومی و رسانه</w:t>
            </w:r>
          </w:p>
          <w:tbl>
            <w:tblPr>
              <w:bidiVisual/>
              <w:tblW w:w="606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0"/>
              <w:gridCol w:w="1608"/>
              <w:gridCol w:w="2132"/>
            </w:tblGrid>
            <w:tr w:rsidR="0061018F" w:rsidRPr="003D16BF" w:rsidTr="00285B96">
              <w:trPr>
                <w:tblHeader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سنجه عملکردی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واحد متعارف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هدف کمّی در سال</w:t>
                  </w:r>
                </w:p>
              </w:tc>
            </w:tr>
            <w:tr w:rsidR="0061018F" w:rsidRPr="003D16BF" w:rsidTr="00285B96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تولید فیلم سینمایی فاخر و ارزشمند در موضوعات تاریخی، دفاع مقدس، جبهه مقاومت و سبک زندگی ایرانی اسلامی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فیلم سینمایی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۲۰</w:t>
                  </w:r>
                </w:p>
              </w:tc>
            </w:tr>
            <w:tr w:rsidR="0061018F" w:rsidRPr="003D16BF" w:rsidTr="00285B96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مؤسسات فرهنگی هنری چندمنظوره فعال</w:t>
                  </w:r>
                  <w:r w:rsidRPr="003D16BF"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  <w:t> 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(با تأکید بر گسترش در حوزه های صنایع خلاق و فرهنگی)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نرخ رشد متوسط (۲۵%)</w:t>
                  </w:r>
                </w:p>
              </w:tc>
            </w:tr>
            <w:tr w:rsidR="0061018F" w:rsidRPr="003D16BF" w:rsidTr="00285B96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هنرجویان هنرستان های هنری</w:t>
                  </w:r>
                </w:p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(با تأکید بر گسترش رشته پویانمایی)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نرخ رشد متوسط (۷%) برای کل هنرجویان و نرخ رشد متوسط (۲۵%) برای هنرجویان پویانمایی</w:t>
                  </w:r>
                </w:p>
              </w:tc>
            </w:tr>
            <w:tr w:rsidR="0061018F" w:rsidRPr="003D16BF" w:rsidTr="00285B96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مؤسسات قرآن و عترت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نرخ رشد متوسط (۲۵%)</w:t>
                  </w:r>
                </w:p>
              </w:tc>
            </w:tr>
            <w:tr w:rsidR="0061018F" w:rsidRPr="003D16BF" w:rsidTr="00285B96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 حافظان قرآن (از ۱ تا ۳۰ جزء)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نفر جزء حفظ قرآن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 میلیون</w:t>
                  </w:r>
                </w:p>
              </w:tc>
            </w:tr>
            <w:tr w:rsidR="0061018F" w:rsidRPr="003D16BF" w:rsidTr="00285B96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 دانشجو معلمان توانمند قرآنی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نفر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۵۰ هزار</w:t>
                  </w:r>
                </w:p>
              </w:tc>
            </w:tr>
            <w:tr w:rsidR="0061018F" w:rsidRPr="003D16BF" w:rsidTr="00285B96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 معلمان و مربیان رسمی آموزش و پرورش توانمند قرآن در آموزش قرآن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نفر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۳۰۰ هزار</w:t>
                  </w:r>
                </w:p>
              </w:tc>
            </w:tr>
            <w:tr w:rsidR="0061018F" w:rsidRPr="003D16BF" w:rsidTr="00285B96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 مساجد پایگاه قرآنی محله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مسجد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 هزار</w:t>
                  </w:r>
                </w:p>
              </w:tc>
            </w:tr>
            <w:tr w:rsidR="0061018F" w:rsidRPr="003D16BF" w:rsidTr="00285B96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 مدارس رسمی حفظ قرآن (دولتی و غیردولتی)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مدرسه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۱۲۰۰</w:t>
                  </w:r>
                </w:p>
              </w:tc>
            </w:tr>
            <w:tr w:rsidR="0061018F" w:rsidRPr="003D16BF" w:rsidTr="00285B96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 آثار و محصولات فاخر رسانه های گفتمان ساز قرآنی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مورد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۵۰۰</w:t>
                  </w:r>
                </w:p>
              </w:tc>
            </w:tr>
            <w:tr w:rsidR="0061018F" w:rsidRPr="003D16BF" w:rsidTr="00285B96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ترویج فرهنگ صرفه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جویی و پرهیز از اسراف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 کاهش سرانه مصرف آب، برق و گاز خانگی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۵%</w:t>
                  </w:r>
                </w:p>
              </w:tc>
            </w:tr>
            <w:tr w:rsidR="0061018F" w:rsidRPr="003D16BF" w:rsidTr="00285B96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امام جماعت مسجد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نفر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تا پایان برنامه هر روستا و محله یک امام جماعت</w:t>
                  </w:r>
                </w:p>
              </w:tc>
            </w:tr>
            <w:tr w:rsidR="0061018F" w:rsidRPr="003D16BF" w:rsidTr="00285B96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مربی سواد فضای مجازی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معلم</w:t>
                  </w:r>
                </w:p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(دانشجومعلم)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۲۰ هزار نفر</w:t>
                  </w:r>
                </w:p>
              </w:tc>
            </w:tr>
            <w:tr w:rsidR="0061018F" w:rsidRPr="003D16BF" w:rsidTr="00285B96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افزایش تولید بازی های رایانه ای داخلی ویژه کودک و نوجوان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تا پایان برنامه شصت درصد(۶۰%)</w:t>
                  </w:r>
                </w:p>
              </w:tc>
            </w:tr>
            <w:tr w:rsidR="0061018F" w:rsidRPr="003D16BF" w:rsidTr="00285B96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افزایش تولید پویا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نمایی ویژه کودک و نوجوان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ساعت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285B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۷۳۰۰ ساعت تا پایان برنامه</w:t>
                  </w:r>
                </w:p>
              </w:tc>
            </w:tr>
          </w:tbl>
          <w:p w:rsidR="00CA2070" w:rsidRDefault="00CA2070" w:rsidP="0071711A">
            <w:pPr>
              <w:jc w:val="left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</w:p>
          <w:p w:rsidR="00CA2070" w:rsidRDefault="00CA2070" w:rsidP="0071711A">
            <w:pPr>
              <w:jc w:val="left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</w:p>
          <w:p w:rsidR="00CA2070" w:rsidRDefault="00CA2070" w:rsidP="0071711A">
            <w:pPr>
              <w:jc w:val="left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ماده ۷۷ 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به منظور مرجعیت رسانه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softHyphen/>
              <w:t>ای سازمان صدا وسیمای جمهوری اسلامی ایران و تقویت کارایی و اثربخشی رسانه ملی برای گسترش و تعمیق فرهنگ اسلامی</w:t>
            </w:r>
            <w:r w:rsidR="0071711A"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ـ</w:t>
            </w:r>
            <w:r w:rsidR="0071711A"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ایرانی و مواجهه مؤثر با جنگ روانی و تهاجم فرهنگی و سیاسی دشمنان و ایجاد تحول در محتوا، رویکرد و سازوکار، اقدامات زیر انجام می گیرد:</w:t>
            </w: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الف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سازمان صدا و سیمای جمهوری اسلامی ایران مکلف است در راستای ارتقای رسانه ملی به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softHyphen/>
              <w:t>عنوان مرجعیت رسانه ای، پوشش حداکثری و پاسخگویی به نیازهای تمامی مخاطبان و ارتقای شاخصهای هویت ملی و انقلابی آنان با ساماندهی شبک</w:t>
            </w:r>
            <w:r w:rsidR="004400B2" w:rsidRPr="003D16BF">
              <w:rPr>
                <w:rFonts w:eastAsia="Times New Roman"/>
                <w:sz w:val="20"/>
                <w:szCs w:val="20"/>
                <w:rtl/>
              </w:rPr>
              <w:t>ه ها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، برون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softHyphen/>
              <w:t>سپاری و خرید خدمات، صنعتی سازی از طریق ارتقای فناوری های تولید و پوشش صددرصدی (۱۰۰%) استان ها، توسعه کمّی و کیفی برنامه های تولیدی (ملی، استانی و برون مرزی) و حمایت از تولید محتوای فرهنگی و هنری در فضای مجازی نسبت به تحقق سنجه های جدول ذیل تا پایان برنامه اقدام نموده و گزارش سنجه های عملکردی را سالانه به مجلس ارسال نماید. دولت مکلف است منابع مورد نیاز این اقدامات را تأمین کند.</w:t>
            </w: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جدول شماره ۱ ـ ۱۶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اهداف کمّی سنج</w:t>
            </w:r>
            <w:r w:rsidR="00E70E36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ه های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عملکردی سازمان صدا و سیما</w:t>
            </w:r>
          </w:p>
          <w:tbl>
            <w:tblPr>
              <w:bidiVisual/>
              <w:tblW w:w="661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4"/>
              <w:gridCol w:w="1926"/>
              <w:gridCol w:w="1536"/>
            </w:tblGrid>
            <w:tr w:rsidR="0061018F" w:rsidRPr="003D16BF" w:rsidTr="00EF1B37">
              <w:trPr>
                <w:tblHeader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سنجه عملکردی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واحد متعارف</w:t>
                  </w:r>
                </w:p>
              </w:tc>
              <w:tc>
                <w:tcPr>
                  <w:tcW w:w="1536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هدف کمّی</w:t>
                  </w:r>
                </w:p>
              </w:tc>
            </w:tr>
            <w:tr w:rsidR="0061018F" w:rsidRPr="003D16BF" w:rsidTr="00EF1B37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مجموعه تلویزیونی (سریال) ملی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قسمت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۱۱۰۰ در هر سال</w:t>
                  </w:r>
                </w:p>
              </w:tc>
            </w:tr>
            <w:tr w:rsidR="0061018F" w:rsidRPr="003D16BF" w:rsidTr="00EF1B37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پویانمایی (انیمیشن)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۲۹۲۰ در هر سال</w:t>
                  </w:r>
                </w:p>
              </w:tc>
            </w:tr>
            <w:tr w:rsidR="0061018F" w:rsidRPr="003D16BF" w:rsidTr="00EF1B37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مستند الف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۳۶۵ در هر سال</w:t>
                  </w:r>
                </w:p>
              </w:tc>
            </w:tr>
            <w:tr w:rsidR="0061018F" w:rsidRPr="003D16BF" w:rsidTr="00EF1B37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مستند الف ویژه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۵۲ در هر سال</w:t>
                  </w:r>
                </w:p>
              </w:tc>
            </w:tr>
            <w:tr w:rsidR="0061018F" w:rsidRPr="003D16BF" w:rsidTr="00EF1B37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برنامه شاخص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۱۴۶۰ در هر سال</w:t>
                  </w:r>
                </w:p>
              </w:tc>
            </w:tr>
            <w:tr w:rsidR="0061018F" w:rsidRPr="003D16BF" w:rsidTr="00EF1B37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مجموعه تلویزیونی (سریال) استانی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۱۶۰۰ در هر سال</w:t>
                  </w:r>
                </w:p>
              </w:tc>
            </w:tr>
            <w:tr w:rsidR="0061018F" w:rsidRPr="003D16BF" w:rsidTr="00EF1B37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پویانمایی(انیمیشن) استانی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۱۱۲۰۰ در هر سال</w:t>
                  </w:r>
                </w:p>
              </w:tc>
            </w:tr>
            <w:tr w:rsidR="0061018F" w:rsidRPr="003D16BF" w:rsidTr="00EF1B37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فیلم تلویزیونی استانی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۳۷۰ در هر سال</w:t>
                  </w:r>
                </w:p>
              </w:tc>
            </w:tr>
            <w:tr w:rsidR="0061018F" w:rsidRPr="003D16BF" w:rsidTr="00EF1B37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مجموعه تلویزیونی (سریال) الف ویژه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سریال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 در هر سال</w:t>
                  </w:r>
                </w:p>
              </w:tc>
            </w:tr>
            <w:tr w:rsidR="0061018F" w:rsidRPr="003D16BF" w:rsidTr="00EF1B37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برنامه های تولیدی با مخاطب کودک و نوجوان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 افزایش نسبت به سال پایه (۱۴۰۲)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۱۵۰ در پایان برنامه</w:t>
                  </w:r>
                </w:p>
              </w:tc>
            </w:tr>
            <w:tr w:rsidR="0061018F" w:rsidRPr="003D16BF" w:rsidTr="00EF1B37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برنامه های تولیدی با مخاطب جوان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 در پایان برنامه</w:t>
                  </w:r>
                </w:p>
              </w:tc>
            </w:tr>
            <w:tr w:rsidR="0061018F" w:rsidRPr="003D16BF" w:rsidTr="00EF1B37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برنامه های تولیدی با محوریت خانواده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۱۵۰ در پایان برنامه</w:t>
                  </w:r>
                </w:p>
              </w:tc>
            </w:tr>
            <w:tr w:rsidR="0061018F" w:rsidRPr="003D16BF" w:rsidTr="00EF1B37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برنامه های تولیدی با موضوعات سبک زندگی ایرانی اسلامی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 در پایان برنامه</w:t>
                  </w:r>
                </w:p>
              </w:tc>
            </w:tr>
            <w:tr w:rsidR="0061018F" w:rsidRPr="003D16BF" w:rsidTr="00EF1B37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برنامه های تولیدی با موضوع امیدآفرینی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 در پایان برنامه</w:t>
                  </w:r>
                </w:p>
              </w:tc>
            </w:tr>
            <w:tr w:rsidR="0061018F" w:rsidRPr="003D16BF" w:rsidTr="00EF1B37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برنامه های تولیدی با موضوع انسجام ملی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F1B37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۱۵۰ در پایان برنامه</w:t>
                  </w:r>
                </w:p>
              </w:tc>
            </w:tr>
          </w:tbl>
          <w:p w:rsidR="00221B76" w:rsidRDefault="00221B76" w:rsidP="0071711A">
            <w:pPr>
              <w:jc w:val="left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</w:p>
          <w:p w:rsidR="00221B76" w:rsidRDefault="00221B76" w:rsidP="0071711A">
            <w:pPr>
              <w:jc w:val="left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ماده ۷۹ 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در اجرای بندهای (۱۵) و (۱۶) سیاست های کلی برنامه هفتم و به منظور تحقق اهداف کمّی زیر مطابق با احکام این فصل ، اقدام می شود:</w:t>
            </w: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جدول شماره (۱۷)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اهداف کمّی سنجه های عملکردی زن، خانواده و جمعیت</w:t>
            </w:r>
          </w:p>
          <w:tbl>
            <w:tblPr>
              <w:bidiVisual/>
              <w:tblW w:w="606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3"/>
              <w:gridCol w:w="1417"/>
            </w:tblGrid>
            <w:tr w:rsidR="0061018F" w:rsidRPr="003D16BF" w:rsidTr="00EB5E3B">
              <w:trPr>
                <w:tblHeader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سنجه عملکردی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هدف کمّی در پایان برنامه نسبت به سال پایه (۱۴۰۲)</w:t>
                  </w:r>
                </w:p>
              </w:tc>
            </w:tr>
            <w:tr w:rsidR="0061018F" w:rsidRPr="003D16BF" w:rsidTr="00EB5E3B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ترویج الگوهای صحیح همسرگزینی و ترغیب ازدواج به هنگام، آسان و پایدار متناسب با فرهنگ اسلامی</w:t>
                  </w:r>
                  <w:r w:rsidR="0071711A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ـ</w:t>
                  </w:r>
                  <w:r w:rsidR="0071711A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ایرانی و ظرفیت های بومی (در قالب برگزاری کارگا</w:t>
                  </w:r>
                  <w:r w:rsidR="004400B2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ه ها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و دوره های آموزشی)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رشد ۲۵ درصدی</w:t>
                  </w:r>
                </w:p>
              </w:tc>
            </w:tr>
            <w:tr w:rsidR="0061018F" w:rsidRPr="003D16BF" w:rsidTr="00EB5E3B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افزایش مهارتهای شغلی زنان (درقالب برگزاری کارگا</w:t>
                  </w:r>
                  <w:r w:rsidR="004400B2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ه ها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و دوره های آموزشی)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رشد ۲۵ درصدی</w:t>
                  </w:r>
                </w:p>
              </w:tc>
            </w:tr>
            <w:tr w:rsidR="0061018F" w:rsidRPr="003D16BF" w:rsidTr="00EB5E3B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مراکز تخصصی مشاوره خانواده، ازدواج و پیشگیری از طلاق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رشد ۲۵ درصدی</w:t>
                  </w:r>
                </w:p>
              </w:tc>
            </w:tr>
            <w:tr w:rsidR="0061018F" w:rsidRPr="003D16BF" w:rsidTr="00EB5E3B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کاهش میانگین سن ازدواج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 سال</w:t>
                  </w:r>
                </w:p>
              </w:tc>
            </w:tr>
            <w:tr w:rsidR="0061018F" w:rsidRPr="003D16BF" w:rsidTr="00EB5E3B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افزایش نرخ ازدواج نسبت به جمعیت در سن ازدواج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۵ درصد</w:t>
                  </w:r>
                </w:p>
              </w:tc>
            </w:tr>
            <w:tr w:rsidR="0061018F" w:rsidRPr="003D16BF" w:rsidTr="00EB5E3B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کاهش نسبت طلاق ثبتی به جمعیت متأهلان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۵ درصد</w:t>
                  </w:r>
                </w:p>
              </w:tc>
            </w:tr>
            <w:tr w:rsidR="0061018F" w:rsidRPr="003D16BF" w:rsidTr="00EB5E3B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نرخ باروری کل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EB5E3B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 xml:space="preserve"> 2.5 </w:t>
                  </w:r>
                  <w:r w:rsidR="0061018F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فرزند</w:t>
                  </w:r>
                </w:p>
              </w:tc>
            </w:tr>
            <w:tr w:rsidR="0061018F" w:rsidRPr="003D16BF" w:rsidTr="00EB5E3B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افزایش سهم زیرساخت های شتاب دهی نوآوری در حوزه زنان و خانواده در مقایسه با سایر زیر ساخت</w:t>
                  </w:r>
                  <w:r w:rsidR="0071711A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ها (اعم از شرکتهای دانش بنیان، خانه های خلاق و نوآوری، مؤسسات خلاق و نوآور در حوزه زنان، خانواده و کودکان)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 درصد</w:t>
                  </w:r>
                </w:p>
              </w:tc>
            </w:tr>
            <w:tr w:rsidR="0061018F" w:rsidRPr="003D16BF" w:rsidTr="00EB5E3B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کاهش سقط جنین غیرقانونی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۳۰ درصد</w:t>
                  </w:r>
                </w:p>
              </w:tc>
            </w:tr>
          </w:tbl>
          <w:p w:rsidR="00221B76" w:rsidRDefault="00221B76" w:rsidP="0071711A">
            <w:pPr>
              <w:jc w:val="left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ماده ۸۲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در اجرای بند (۱۷) سیاست های کلی برنامه پنجساله هفتم و به منظور تحقق اهداف کمّی زیر مطابق با احکام این فصل</w:t>
            </w:r>
            <w:r w:rsidR="0071711A"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و با رعایت موازین شرع اقدام می شود:</w:t>
            </w: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جدول شماره (۱۸)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اهداف کمّی سنجه های عملکردی میراث فرهنگی، گردشگری</w:t>
            </w: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و صنایع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دستی</w:t>
            </w:r>
          </w:p>
          <w:tbl>
            <w:tblPr>
              <w:bidiVisual/>
              <w:tblW w:w="606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34"/>
              <w:gridCol w:w="736"/>
              <w:gridCol w:w="819"/>
              <w:gridCol w:w="1071"/>
            </w:tblGrid>
            <w:tr w:rsidR="0061018F" w:rsidRPr="003D16BF" w:rsidTr="00EB5E3B">
              <w:trPr>
                <w:tblHeader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سنجه عملکردی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واحد متعارف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سال پایه ۱۴۰۱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هدف کمّی در پایان برنامه</w:t>
                  </w:r>
                </w:p>
              </w:tc>
            </w:tr>
            <w:tr w:rsidR="0061018F" w:rsidRPr="003D16BF" w:rsidTr="00EB5E3B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 گردشگر ورودی به کشور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هزارنفر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EB5E3B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4.230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EB5E3B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15.000</w:t>
                  </w:r>
                </w:p>
              </w:tc>
            </w:tr>
            <w:tr w:rsidR="0061018F" w:rsidRPr="003D16BF" w:rsidTr="00EB5E3B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 هتلهای کشور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EB5E3B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1.430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EB5E3B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1.900</w:t>
                  </w:r>
                </w:p>
              </w:tc>
            </w:tr>
            <w:tr w:rsidR="0061018F" w:rsidRPr="003D16BF" w:rsidTr="00EB5E3B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موزه های فعال کشور (وزارت، سایر دستگا</w:t>
                  </w:r>
                  <w:r w:rsidR="004400B2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ه ها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و غیر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دولتی)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۷۷۵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۱۰۰۰</w:t>
                  </w:r>
                </w:p>
              </w:tc>
            </w:tr>
            <w:tr w:rsidR="0061018F" w:rsidRPr="003D16BF" w:rsidTr="00EB5E3B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اثر ثبت شده در فهرست آثار جهانی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اثر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۴۷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۵۷</w:t>
                  </w:r>
                </w:p>
              </w:tc>
            </w:tr>
            <w:tr w:rsidR="0061018F" w:rsidRPr="003D16BF" w:rsidTr="00EB5E3B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 آثار غیرمنقول مرمت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شده در طول سال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اثر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۶۰۰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۹۵۰</w:t>
                  </w:r>
                </w:p>
              </w:tc>
            </w:tr>
            <w:tr w:rsidR="0061018F" w:rsidRPr="003D16BF" w:rsidTr="00EB5E3B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ارزش صادرات صنایع</w:t>
                  </w:r>
                  <w:r w:rsidR="0071711A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دستی و فرش دستبافت و صنایع وابسته (بر اساس آمار گمرک جمهوری اسلامی ایران)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میلیون یورو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۲۲۴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۴۹۰</w:t>
                  </w:r>
                </w:p>
              </w:tc>
            </w:tr>
            <w:tr w:rsidR="0061018F" w:rsidRPr="003D16BF" w:rsidTr="00EB5E3B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رشد سالانه اقتصاد صنایع دستی و فرش دستبافت و صنایع وابسته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۸%</w:t>
                  </w:r>
                </w:p>
              </w:tc>
            </w:tr>
            <w:tr w:rsidR="0061018F" w:rsidRPr="003D16BF" w:rsidTr="00EB5E3B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افزایش تعداد شاغلان حوزه تولید صنایع دستی و فرش دستبافت و صنایع وابسته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نفر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EB5E3B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500.000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 میلیون</w:t>
                  </w:r>
                </w:p>
              </w:tc>
            </w:tr>
          </w:tbl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</w:p>
          <w:p w:rsidR="00221B76" w:rsidRDefault="00221B76" w:rsidP="0071711A">
            <w:pPr>
              <w:jc w:val="left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ماده ۸۴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در اجرای بند (۱۸) سیاست های کلی برنامه پنجساله هفتم و به منظور تحقق اهداف کمّی زیر مطابق با احکام این فصل</w:t>
            </w:r>
            <w:r w:rsidR="0071711A"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اقدام می شود:</w:t>
            </w: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جدول شماره (۱۹)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اهداف کمّی سنجه های عملکردی سیاست داخلی</w:t>
            </w: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و ارتقای سلامت اجتماعی</w:t>
            </w:r>
          </w:p>
          <w:tbl>
            <w:tblPr>
              <w:bidiVisual/>
              <w:tblW w:w="606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39"/>
              <w:gridCol w:w="1134"/>
              <w:gridCol w:w="1287"/>
            </w:tblGrid>
            <w:tr w:rsidR="0061018F" w:rsidRPr="003D16BF" w:rsidTr="0089557F">
              <w:tc>
                <w:tcPr>
                  <w:tcW w:w="36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سنجه عملکردی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واحد</w:t>
                  </w:r>
                </w:p>
              </w:tc>
              <w:tc>
                <w:tcPr>
                  <w:tcW w:w="128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هدف کمّی</w:t>
                  </w:r>
                </w:p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در پایان برنامه</w:t>
                  </w:r>
                </w:p>
              </w:tc>
            </w:tr>
            <w:tr w:rsidR="0061018F" w:rsidRPr="003D16BF" w:rsidTr="0089557F">
              <w:tc>
                <w:tcPr>
                  <w:tcW w:w="363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بهبود شاخص سرمایه اجتماعی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۲۰</w:t>
                  </w:r>
                </w:p>
              </w:tc>
            </w:tr>
            <w:tr w:rsidR="0061018F" w:rsidRPr="003D16BF" w:rsidTr="0089557F">
              <w:tc>
                <w:tcPr>
                  <w:tcW w:w="363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کاهش جرم و جنایت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۵۰</w:t>
                  </w:r>
                </w:p>
              </w:tc>
            </w:tr>
            <w:tr w:rsidR="0061018F" w:rsidRPr="003D16BF" w:rsidTr="0089557F">
              <w:tc>
                <w:tcPr>
                  <w:tcW w:w="363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کاهش نرخ شیوع مصرف مواد مخدر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</w:t>
                  </w:r>
                </w:p>
              </w:tc>
            </w:tr>
            <w:tr w:rsidR="0061018F" w:rsidRPr="003D16BF" w:rsidTr="0089557F">
              <w:tc>
                <w:tcPr>
                  <w:tcW w:w="363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افزایش میزان معتادان بهبود یافته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۵</w:t>
                  </w:r>
                </w:p>
              </w:tc>
            </w:tr>
            <w:tr w:rsidR="0061018F" w:rsidRPr="003D16BF" w:rsidTr="0089557F">
              <w:tc>
                <w:tcPr>
                  <w:tcW w:w="363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افزایش میزان توانمندسازی زنان آسیب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دیده اجتماعی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B5E3B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۵۰</w:t>
                  </w:r>
                </w:p>
              </w:tc>
            </w:tr>
          </w:tbl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</w:p>
          <w:p w:rsidR="00D42AE6" w:rsidRDefault="00D42AE6" w:rsidP="0071711A">
            <w:pPr>
              <w:jc w:val="left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ماده ۸۷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در اجرای بند (۲۰) سیاست های کلی برنامه پنجساله هفتم و به منظور تحقق اهداف کمّی زیر مطابق با احکام این فصل</w:t>
            </w:r>
            <w:r w:rsidR="0071711A"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اقدام می شود:</w:t>
            </w: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جدول شماره (۲۰)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اهداف کمّی سنجه های عملکردی ارتقای نظام آموزشی</w:t>
            </w:r>
          </w:p>
          <w:tbl>
            <w:tblPr>
              <w:bidiVisual/>
              <w:tblW w:w="675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832"/>
              <w:gridCol w:w="1560"/>
            </w:tblGrid>
            <w:tr w:rsidR="0061018F" w:rsidRPr="003D16BF" w:rsidTr="007D5538">
              <w:trPr>
                <w:tblHeader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سنجه عملکردی</w:t>
                  </w:r>
                </w:p>
              </w:tc>
              <w:tc>
                <w:tcPr>
                  <w:tcW w:w="83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واحد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هدف کمّی در پایان برنامه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دانشجو معلم به هیأت علمی تمام وقت (حضوری) دانشگا</w:t>
                  </w:r>
                  <w:r w:rsidR="00E70E36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ه های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فرهنگیان و تربیت دبیر شهید رجائی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نفر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۳۰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هیأت علمی تمام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وقت استادیار و بالاتر به کل اعضای هیأت علمی در دانشگا</w:t>
                  </w:r>
                  <w:r w:rsidR="00E70E36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ه های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فرهنگیان و تربیت دبیر شهید رجائی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۸۰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سرانه فضای آموزشی و پرورشی مدارس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مترمربع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7D5538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6.1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سرانه فضای ورزشی درون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مدرسه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ای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مترمربع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دانش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آموز به مربی امور پرورشی (میانگین کشوری)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نفر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۱۵۰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مدارس بدون مربی پرورشی با جمعیت بیشتر از (۷۵) دانش آموز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۰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دانش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آموزان به معلم تربیت بدنی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نفر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۲۸۰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کلاس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های هوشمند و فناورپایه (با اولویت مناطق محروم)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۵۰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میزان مشارکت سالانه دانش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آموزان در برنامه های علمی، فرهنگی، هنری و ورزشی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نفر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کلیه دانش آموزان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ایجاد بستر مناسب مجازی برای پشتیبانی از مدارس محروم و کمتربرخوردار توسط مدارس با کیفیت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بازطراحی، تولید و غنی سازی بسته های تربیت یادگیری مبتنی بر اسناد تحولی و اجرای آن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۵۰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میزان معلمان و مدیرانی که مسیر رشد معلمی را طی کرده و گواهی صلاحیت حرفه معلمی را کسب می کنند.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۶۰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کلاسهای با تراکم بالای ۳۵ دانش آموز در دوره ابتدایی و متوسطه اول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۰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 دانش آموزان دارای یک مهارت شغلی، هنری و ورزشی که موفق به کسب گواهینامه معتبر آموزش و پرورش می شوند.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۶ میلیون نفر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پوشش آموزش های فنی، حرفه ای و مهارتی در دوره متوسطه دوم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۵۰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آزمون های ملی جامع پایش کیفیت در پایان دوره های تحصیلی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۴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فراهم کردن امکانات پوشش تحصیلی دانش آموزان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افزایش معدل دانش آموزان دوره متوسطه دوم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نمره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7D5538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2.5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حضور دانش آموزان حداقل یک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مرتبه در سال تحصیلی در اردوهای علمی فرهنگی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مقاوم سازی و بازسازی کلاس های فرسوده و فاقد معیار لازم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۸۰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معیارسازی (استانداردسازی) سامانه های گرمایش و سرمایش مدارس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E52CD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</w:t>
                  </w:r>
                </w:p>
              </w:tc>
            </w:tr>
          </w:tbl>
          <w:p w:rsidR="00D42AE6" w:rsidRDefault="00D42AE6" w:rsidP="0071711A">
            <w:pPr>
              <w:jc w:val="left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ماده ۹۳ 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در اجرای بند (۲۰) سیاست های کلی برنامه پنجساله </w:t>
            </w:r>
            <w:bookmarkStart w:id="0" w:name="_Hlk۱۳۷۷۶۹۳۸۴"/>
            <w:r w:rsidRPr="003D16BF">
              <w:rPr>
                <w:rFonts w:eastAsia="Times New Roman"/>
                <w:sz w:val="20"/>
                <w:szCs w:val="20"/>
                <w:rtl/>
              </w:rPr>
              <w:t>هفتم و به منظور تحقق اهداف کمّی زیر مطابق با احکام این فصل</w:t>
            </w:r>
            <w:r w:rsidR="0071711A"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bookmarkEnd w:id="0"/>
            <w:r w:rsidRPr="003D16BF">
              <w:rPr>
                <w:rFonts w:eastAsia="Times New Roman"/>
                <w:sz w:val="20"/>
                <w:szCs w:val="20"/>
                <w:rtl/>
              </w:rPr>
              <w:t>با رعایت موازین شرعی و مصوبات شورای عالی انقلاب فرهنگی اقدام می شود:</w:t>
            </w: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جدول شماره (۲۱)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اهداف کمّی سنجه های عملکردی ارتقای نظام علمی، فناوری و پژوهشی</w:t>
            </w:r>
          </w:p>
          <w:tbl>
            <w:tblPr>
              <w:bidiVisual/>
              <w:tblW w:w="606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50"/>
              <w:gridCol w:w="697"/>
              <w:gridCol w:w="813"/>
            </w:tblGrid>
            <w:tr w:rsidR="0061018F" w:rsidRPr="003D16BF" w:rsidTr="007D5538">
              <w:trPr>
                <w:tblHeader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سنجه عملکردی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واحد متعارف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هدف کمّی</w:t>
                  </w:r>
                </w:p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در پایان برنامه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رتبه جهانی ایران از نظر کمّیت تولید علم به استناد پایگا</w:t>
                  </w:r>
                  <w:r w:rsidR="00E70E36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ه های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معتبر بین</w:t>
                  </w:r>
                  <w:r w:rsidRPr="003D16BF"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  <w:t> </w:t>
                  </w:r>
                  <w:r w:rsidRPr="003D16BF">
                    <w:rPr>
                      <w:rFonts w:ascii="Times New Roman" w:eastAsia="Times New Roman" w:hAnsi="Times New Roman" w:cs="Times New Roman" w:hint="cs"/>
                      <w:sz w:val="20"/>
                      <w:szCs w:val="20"/>
                      <w:cs/>
                    </w:rPr>
                    <w:t>‎</w:t>
                  </w:r>
                  <w:r w:rsidRPr="003D16BF"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  <w:t> 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المللی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رتبه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۱۴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رتبه کشور در جهان از لحاظ تعداد اختراعات ثبت شده خارجی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رتبه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۵۰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سهم محصولات با فناوری متوسط به بالا (های.تِک) از تولید ناخالص داخلی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۷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رتبه شاخص نوآوری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رتبه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۴۲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استقرار نظام آموزشی برنامه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محوری در سطح دانشگا</w:t>
                  </w:r>
                  <w:r w:rsidR="00E70E36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ه های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معین و تخصصی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۳۰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سهم آموزشهای مهارتی و حرفه</w:t>
                  </w:r>
                  <w:r w:rsidR="0071711A" w:rsidRPr="003D16BF"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  <w:t xml:space="preserve"> </w:t>
                  </w:r>
                  <w:r w:rsidRPr="003D16BF"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  <w:t> 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ای در کلیه زیر نظامهای آموزش عالی و کلیه مقاطع بر اساس نیازهای جامعه و اصلاح برنامه های درسی با رویکرد افزایش مهارت های حرفه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ای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۴۰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شمار دانشجویان خارجی (حضوری و الکترونیکی)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نفر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7D5538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320.000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سرانه سالانه مقالات نمایه شده در پایگا</w:t>
                  </w:r>
                  <w:r w:rsidR="00E70E36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ه های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استنادی بین المللی به هیأت علمی دولتی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مقاله به نفر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۱.۵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 افزایش نشریات ایرانی نمایه</w:t>
                  </w:r>
                  <w:r w:rsidR="0071711A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شده دارای چارک (کیو) نسبت به سال پایه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۲۵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تعداد مقالات مشترک با محققان خارجی از کل مقالات ایرانی نمایه شده در یکی از پایگا</w:t>
                  </w:r>
                  <w:r w:rsidR="00E70E36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ه های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علمی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۳۹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دانشگا</w:t>
                  </w:r>
                  <w:r w:rsidR="00E70E36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ه های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ایرانی قرار گرفته در یکی از نظا مهای رتبه بندی معتبر بین المللی با رتبه زیر ۵۰۰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۲۰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مقالات خارجی نمایش داده شده در مؤسسه استنادی و پایش علم و فناوری جهان اسلام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7D5538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55.000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سهم پایان نامه ها و رساله های تقاضامحور و نیازمحور از کل پایان نامه ها و رساله های انجام شده در گروه علوم انسانی بر اساس سامانه نظام اید</w:t>
                  </w:r>
                  <w:r w:rsidR="004400B2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ه ها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و نیازها (نان)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سهم پایان نامه ها و رساله های تقاضا محور و نیاز محور از کل پایان نامه ها و رساله های انجام شده در گرو</w:t>
                  </w:r>
                  <w:r w:rsidR="00E70E36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ه های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علمی غیر علوم انسانی بر اساس سامانه نظام اید</w:t>
                  </w:r>
                  <w:r w:rsidR="004400B2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ه ها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و نیازها (نان)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۲۰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سهم اختراعات تجاری سازی شده از کل اختراعات ثبت شده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۵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افزایش سالانه درآمد قراردادهای پژوهشی دانشگا</w:t>
                  </w:r>
                  <w:r w:rsidR="004400B2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ه ها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و پژوهشگا</w:t>
                  </w:r>
                  <w:r w:rsidR="004400B2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ه ها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نسبت به سال پایه ۱۴۰۲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۲۰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اعتبارات پژوهش و فناوری بخش دولتی به تولید ناخالص داخلی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 شرکتها و مؤسسات دانش بنیان</w:t>
                  </w:r>
                  <w:r w:rsidRPr="003D16BF"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  <w:t> 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حوزه صنایع فرهنگی، صنایع خلاق، علوم انسانی و اجتماعی به کل شرکتهای دانش بنیان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افزایش سرمایه صندوق نوآوری و شکوفایی نسبت به سال پایه ۱۴۰۲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برابر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۱۵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شرکتهای دانش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بنیان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7D5538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30.000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رتبه صادرات محصولات با فناوری متوسط به بالا (های.تِک) در منطقه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رتبه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</w:t>
                  </w:r>
                </w:p>
              </w:tc>
            </w:tr>
            <w:tr w:rsidR="0061018F" w:rsidRPr="003D16BF" w:rsidTr="007D5538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رشد فروش کالاها و خدمات دانش بنیان از تولید ناخالص داخلی نسبت به سال تصویب برنامه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7D5538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۲۰۰</w:t>
                  </w:r>
                </w:p>
              </w:tc>
            </w:tr>
          </w:tbl>
          <w:p w:rsidR="00D42AE6" w:rsidRDefault="00D42AE6" w:rsidP="0071711A">
            <w:pPr>
              <w:jc w:val="left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ماده ۱۰۴ 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در اجرای بند (۲۵) سیاست های کلی برنامه پنجساله هفتم و به منظور تحقق اهداف کمّی زیر مطابق با احکام این فصل</w:t>
            </w:r>
            <w:r w:rsidR="0071711A"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اقدام می شود:</w:t>
            </w: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جدول شماره (۲۲)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اهداف کمّی سنجه های عملکردی اصلاح نظام اداری</w:t>
            </w:r>
          </w:p>
          <w:tbl>
            <w:tblPr>
              <w:bidiVisual/>
              <w:tblW w:w="606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23"/>
              <w:gridCol w:w="896"/>
              <w:gridCol w:w="941"/>
            </w:tblGrid>
            <w:tr w:rsidR="0061018F" w:rsidRPr="003D16BF" w:rsidTr="00642996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018F" w:rsidRPr="003D16BF" w:rsidRDefault="0061018F" w:rsidP="006429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سنجه عملکردی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6429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واحد متعارف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6429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هدف کمّی</w:t>
                  </w:r>
                </w:p>
                <w:p w:rsidR="0061018F" w:rsidRPr="003D16BF" w:rsidRDefault="0061018F" w:rsidP="006429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 xml:space="preserve">در پایان </w:t>
                  </w:r>
                  <w:bookmarkStart w:id="1" w:name="_GoBack"/>
                  <w:bookmarkEnd w:id="1"/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برنامه</w:t>
                  </w:r>
                </w:p>
              </w:tc>
            </w:tr>
            <w:tr w:rsidR="0061018F" w:rsidRPr="003D16BF" w:rsidTr="00642996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6429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بازطراحی و اصلاح روشهای انجام کار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6429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6429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۶۵</w:t>
                  </w:r>
                </w:p>
              </w:tc>
            </w:tr>
            <w:tr w:rsidR="0061018F" w:rsidRPr="003D16BF" w:rsidTr="00642996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6429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کاهش مجموع کارکنان دستگا</w:t>
                  </w:r>
                  <w:r w:rsidR="00E70E36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ه های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اجرائی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6429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6429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۱۵</w:t>
                  </w:r>
                </w:p>
              </w:tc>
            </w:tr>
            <w:tr w:rsidR="0061018F" w:rsidRPr="003D16BF" w:rsidTr="00642996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6429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کاهش ساختمان ها و فضاهای اداری دولتی به استثنای مدارس دولتی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6429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6429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۵</w:t>
                  </w:r>
                </w:p>
              </w:tc>
            </w:tr>
            <w:tr w:rsidR="0061018F" w:rsidRPr="003D16BF" w:rsidTr="00642996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6429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واگذاری وظایف و اختیارات قابل واگذاری به سطوح استانی و شهرستانی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6429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6429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۷۵</w:t>
                  </w:r>
                </w:p>
              </w:tc>
            </w:tr>
            <w:tr w:rsidR="0061018F" w:rsidRPr="003D16BF" w:rsidTr="00642996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6429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انجام کلیه معاملات دولت به صورت الکترونیکی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6429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6429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</w:t>
                  </w:r>
                </w:p>
              </w:tc>
            </w:tr>
            <w:tr w:rsidR="0061018F" w:rsidRPr="003D16BF" w:rsidTr="00642996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6429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ارائه کلیه خدمات دولت به شهروندان به صورت الکترونیکی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6429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6429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</w:t>
                  </w:r>
                </w:p>
              </w:tc>
            </w:tr>
            <w:tr w:rsidR="0061018F" w:rsidRPr="003D16BF" w:rsidTr="00642996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6429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بهبود رتبه کشور در شاخص توسعه دولت الکترونیکی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6429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رتبه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642996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۷۵</w:t>
                  </w:r>
                </w:p>
              </w:tc>
            </w:tr>
          </w:tbl>
          <w:p w:rsidR="00D42AE6" w:rsidRDefault="00D42AE6" w:rsidP="0071711A">
            <w:pPr>
              <w:jc w:val="left"/>
              <w:rPr>
                <w:rFonts w:eastAsia="Times New Roman"/>
                <w:b/>
                <w:bCs/>
                <w:sz w:val="20"/>
                <w:szCs w:val="20"/>
                <w:rtl/>
              </w:rPr>
            </w:pP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ماده ۱۱۲ 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در اجرای بند (۲۶) سیاست های کلی برنامه پنجساله هفتم و به منظور تحقق اهداف کمّی زیر مطابق با احکام این فصل</w:t>
            </w:r>
            <w:r w:rsidR="0071711A" w:rsidRPr="003D16BF">
              <w:rPr>
                <w:rFonts w:eastAsia="Times New Roman"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sz w:val="20"/>
                <w:szCs w:val="20"/>
                <w:rtl/>
              </w:rPr>
              <w:t>اقدام می شود:</w:t>
            </w:r>
          </w:p>
          <w:p w:rsidR="0061018F" w:rsidRPr="003D16BF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جدول شماره (۲۳)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ـ</w:t>
            </w:r>
            <w:r w:rsidR="0071711A"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 xml:space="preserve"> </w:t>
            </w:r>
            <w:r w:rsidRPr="003D16BF">
              <w:rPr>
                <w:rFonts w:eastAsia="Times New Roman"/>
                <w:b/>
                <w:bCs/>
                <w:sz w:val="20"/>
                <w:szCs w:val="20"/>
                <w:rtl/>
              </w:rPr>
              <w:t>اهداف کمّی سنجه های عملکردی تحول قضائی و حقوقی</w:t>
            </w:r>
          </w:p>
          <w:tbl>
            <w:tblPr>
              <w:bidiVisual/>
              <w:tblW w:w="915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8"/>
              <w:gridCol w:w="1418"/>
              <w:gridCol w:w="992"/>
              <w:gridCol w:w="1701"/>
            </w:tblGrid>
            <w:tr w:rsidR="0061018F" w:rsidRPr="003D16BF" w:rsidTr="00697B0C">
              <w:trPr>
                <w:tblHeader/>
              </w:trPr>
              <w:tc>
                <w:tcPr>
                  <w:tcW w:w="50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سنجه عملکردی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واحد</w:t>
                  </w:r>
                  <w:r w:rsidRPr="003D16BF">
                    <w:rPr>
                      <w:rFonts w:eastAsia="Times New Roman"/>
                      <w:b/>
                      <w:bCs/>
                      <w:color w:val="auto"/>
                      <w:sz w:val="20"/>
                      <w:szCs w:val="20"/>
                      <w:rtl/>
                    </w:rPr>
                    <w:t> </w:t>
                  </w: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متعارف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عملکرد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هدف کمّی</w:t>
                  </w:r>
                </w:p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b/>
                      <w:bCs/>
                      <w:sz w:val="20"/>
                      <w:szCs w:val="20"/>
                      <w:rtl/>
                    </w:rPr>
                    <w:t>در پایان برنامه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کاهش زمان رسیدگی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ابلاغ الکترونیک اوراق مراجع غیرقضائی که نتیجه تصمیمات، آرا و دستوراتشان مطابق قوانین یا مقررات باید</w:t>
                  </w:r>
                  <w:r w:rsidRPr="003D16BF"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  <w:t> 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به ذی نفع ابلاغ شود به کل اوراق ابلاغی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آرای اجرا نشده دیوان عدالت اداری به کل آراء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۲۰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 زندانیان به ازای ۱۰۰ هزار نفر جمعیت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نفر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۲۳۷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۲۳۰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بازگشتی زندانیان به زندان پس از آزادی به کل زندانیان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8729A1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19.33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۱۲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بازداشت شدگان تحت قرار به کل زندانیان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8729A1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22.6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۱۸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زندانیان شاغل به زندانیان واجد شرایط اشتغال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8729A1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36.92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زندانیان تحت پوشش نظارت الکترونیک به کل زندانیان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۱۵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سرانه فضای زندان برای هر زندانی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مترمربع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۱۳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تعداد زندانیان در زندان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های خارج از شهرها به تعداد کل زندانیان داخل در محدوده شهری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۴۰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۹۰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افزایش میانگین دستمزد (به قیمت ثابت) پرداختی به زندانیان واجد شرایط اشتغال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۶۴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تعداد اسناد مالکیت حدنگاری (کاداستری) به کل اسناد مالکیت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پاسخ آنی (کمتر از ۵ دقیقه) به استعلام های املاک دریافتی از محاکم دادگستری و دستگا</w:t>
                  </w:r>
                  <w:r w:rsidR="00E70E36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ه های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اجرائی نسبت به کل استعلام های املاک دریافتی از مراجع مزبور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ثبت الکترونیک فوری (کمتر از ۵ دقیقه) خلاصه معاملات به کل معاملات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پاسخ فوری (کمتر از دو روز) به استعلام های املاک دریافتی از محاکم دادگستری و دستگا</w:t>
                  </w:r>
                  <w:r w:rsidR="00E70E36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ه های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اجرائی به کل استعلام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های املاک دریافتی از مراجع مزبور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اسناد صادرشده رودخانه ها و سواحل در بانک جامع اطلاعات املاک و حدنگاری (کاداستر) به کل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مساحت حدنگاری شده اراضی کشاورزی به مساحت کل اراضی کشاورزی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میانگین زمان دریافت سند مالکیت حدنگاری جدید توسط متقاضی از زمان ثبت درخواست یا ثبت معامله برای املاک دارای سند حدنگاری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روز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تعداد ثبت درخواست</w:t>
                  </w:r>
                  <w:r w:rsidR="0071711A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صدور اجرائیه در «سامانه خودکاربری اجرای مفاد اسناد رسمی لازم الاجرا» به تعداد کل درخواست های صدور اجرائیه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۲۰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مزایده های انجام شده در شعب اجرای احکام، دوایر اجرای ثبت و شعب تصفیه امور ورشکستگی به صورت برخط (سامانه تدارکات الکترونیکی دولت «ستاد») به کل مزایده ها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دفاتر تجاری مهر و موم (پلمب)</w:t>
                  </w:r>
                  <w:r w:rsidR="0071711A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شده با روش الکترونیکی به میزان کل دفاتر تجاری مهر و موم شده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۱۰۰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سرانه تعداد وکیل دارای پروانه فعال به ازای هر ۱۰۰ هزار نفر جمعیت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۱۷۸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سرانه تعداد سردفتران اسناد رسمی دارای پروانه فعال به ازای هر ۱۰۰ هزار نفر جمعیت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۶۹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تعداد ضابطان قضائی مجهز به دستگاه ضبط تصویر و صدا به تعداد کل ضابطان قضائی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۹۵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تعداد آرای قضائی منتشر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شده به صورت عمومی در سامانه آرای قضائی به کل آرای قضائی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۹۵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میزان ارجاع هوشمند پرونده به قاضی و کارشناسان رسمی</w:t>
                  </w:r>
                  <w:r w:rsidRPr="003D16BF"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  <w:t> 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به میزان کل ارجاعات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۵۰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میزان ابلاغ ممنوع الخروجی از طریق سامانه ابلاغ الکترونیک قضائی (ثنا) به کل ممنوع الخروجی های صادر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شده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۹۵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افزایش تعداد قاضی و کارمند دادگستری نسبت به سال اول برنامه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نفر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قضات سالانه ۱۱۵۰</w:t>
                  </w:r>
                </w:p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کارکنان سالانه ۳۴۵۰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احداث مراکز پزشکی قانونی جدید بر اساس اولویت</w:t>
                  </w:r>
                </w:p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 شهرستان های فاقد ساختمان های تملیکی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۸۵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احداث سول</w:t>
                  </w:r>
                  <w:r w:rsidR="00E70E36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ه های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بحران جدید در مراکز پزشکی قانونی استان های معین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۸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مراکز پزشکی قانونی تجهیز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شده به دستگا</w:t>
                  </w:r>
                  <w:r w:rsidR="00E70E36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ه های 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آزمایشگاهی با فناوری بالا جهت بخشهای امور آزمایشگاهی</w:t>
                  </w:r>
                </w:p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و امور تشریح به کل مراکز موجود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۴۰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الکترونیکی کردن فرایندهای معاینات، کمیسیون و تشریح و آزمایشگاه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فقره</w:t>
                  </w:r>
                  <w:r w:rsidR="00E46086"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/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 xml:space="preserve"> پرونده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8729A1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1.000.000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تأمین فضای تخصصی معاینات و تشریح پزشکی قانونی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مترمربع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8729A1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 w:hint="cs"/>
                      <w:sz w:val="20"/>
                      <w:szCs w:val="20"/>
                      <w:rtl/>
                    </w:rPr>
                    <w:t>45.000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افزایش امنیت و ایمنی ساختمان ها و اماکن قوه قضائیه به تجهیزات پایش محیطی، حفاظتی و نظارتی به نسبت کل اماکن فاقد تجهیزات مزبور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۳۵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تعداد جذب و بکارگیری نیروی یگان حفاظت قوه قضائیه به کل پستهای مصوب بلاتصدی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نفر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 طول سال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های برنامه ۱۳۵۰۰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افزایش نرخ صلح و سازش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۴۵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میزان دسترسی آحاد مردم به روشهای جایگزین رسیدگی قضائی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۹۰</w:t>
                  </w:r>
                </w:p>
              </w:tc>
            </w:tr>
            <w:tr w:rsidR="0061018F" w:rsidRPr="003D16BF" w:rsidTr="00697B0C">
              <w:tc>
                <w:tcPr>
                  <w:tcW w:w="504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نسبت سهم داوری، میانجی</w:t>
                  </w: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softHyphen/>
                    <w:t>گری و صلح یاری از رسیدگی های غیر قضائی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درصد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61018F" w:rsidRPr="003D16BF" w:rsidRDefault="0061018F" w:rsidP="008729A1">
                  <w:pPr>
                    <w:jc w:val="center"/>
                    <w:rPr>
                      <w:rFonts w:eastAsia="Times New Roman"/>
                      <w:color w:val="auto"/>
                      <w:sz w:val="20"/>
                      <w:szCs w:val="20"/>
                      <w:rtl/>
                    </w:rPr>
                  </w:pPr>
                  <w:r w:rsidRPr="003D16BF">
                    <w:rPr>
                      <w:rFonts w:eastAsia="Times New Roman"/>
                      <w:sz w:val="20"/>
                      <w:szCs w:val="20"/>
                      <w:rtl/>
                    </w:rPr>
                    <w:t>۳۰</w:t>
                  </w:r>
                </w:p>
              </w:tc>
            </w:tr>
          </w:tbl>
          <w:p w:rsidR="0061018F" w:rsidRPr="0097263E" w:rsidRDefault="0061018F" w:rsidP="0071711A">
            <w:pPr>
              <w:jc w:val="left"/>
              <w:rPr>
                <w:rFonts w:eastAsia="Times New Roman"/>
                <w:sz w:val="20"/>
                <w:szCs w:val="20"/>
                <w:rtl/>
              </w:rPr>
            </w:pPr>
          </w:p>
        </w:tc>
      </w:tr>
    </w:tbl>
    <w:p w:rsidR="0071711A" w:rsidRDefault="0071711A" w:rsidP="00C129FF"/>
    <w:p w:rsidR="00D05875" w:rsidRDefault="00D05875" w:rsidP="00C129FF">
      <w:pPr>
        <w:rPr>
          <w:rtl/>
        </w:rPr>
      </w:pPr>
    </w:p>
    <w:sectPr w:rsidR="00D05875" w:rsidSect="00C129FF">
      <w:pgSz w:w="11907" w:h="16840"/>
      <w:pgMar w:top="851" w:right="1134" w:bottom="851" w:left="113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Web(FaNum) Medium">
    <w:panose1 w:val="02040503050201020203"/>
    <w:charset w:val="00"/>
    <w:family w:val="roman"/>
    <w:pitch w:val="variable"/>
    <w:sig w:usb0="80002063" w:usb1="80002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6E"/>
    <w:rsid w:val="000158A1"/>
    <w:rsid w:val="00022CD3"/>
    <w:rsid w:val="00064974"/>
    <w:rsid w:val="000E6CA1"/>
    <w:rsid w:val="00127D7C"/>
    <w:rsid w:val="00154ECA"/>
    <w:rsid w:val="00187E22"/>
    <w:rsid w:val="00221B76"/>
    <w:rsid w:val="00285B96"/>
    <w:rsid w:val="003D16BF"/>
    <w:rsid w:val="0042670C"/>
    <w:rsid w:val="004400B2"/>
    <w:rsid w:val="00447CD5"/>
    <w:rsid w:val="00484F5E"/>
    <w:rsid w:val="00553CC9"/>
    <w:rsid w:val="00587817"/>
    <w:rsid w:val="005E314A"/>
    <w:rsid w:val="0061018F"/>
    <w:rsid w:val="006410C0"/>
    <w:rsid w:val="00642996"/>
    <w:rsid w:val="00697B0C"/>
    <w:rsid w:val="006F1B9F"/>
    <w:rsid w:val="007051C1"/>
    <w:rsid w:val="0071357B"/>
    <w:rsid w:val="0071711A"/>
    <w:rsid w:val="007231FB"/>
    <w:rsid w:val="007A1F7F"/>
    <w:rsid w:val="007A6998"/>
    <w:rsid w:val="007B76C2"/>
    <w:rsid w:val="007D5538"/>
    <w:rsid w:val="008443B4"/>
    <w:rsid w:val="008564BB"/>
    <w:rsid w:val="008729A1"/>
    <w:rsid w:val="0089557F"/>
    <w:rsid w:val="009936BD"/>
    <w:rsid w:val="009A1300"/>
    <w:rsid w:val="00A050F5"/>
    <w:rsid w:val="00A23CF0"/>
    <w:rsid w:val="00AA72C1"/>
    <w:rsid w:val="00AD42DA"/>
    <w:rsid w:val="00AF2A36"/>
    <w:rsid w:val="00AF6DD0"/>
    <w:rsid w:val="00B537E4"/>
    <w:rsid w:val="00B721DC"/>
    <w:rsid w:val="00B807F0"/>
    <w:rsid w:val="00B97E54"/>
    <w:rsid w:val="00BA6DB6"/>
    <w:rsid w:val="00BC48AF"/>
    <w:rsid w:val="00BC5917"/>
    <w:rsid w:val="00BF4C79"/>
    <w:rsid w:val="00BF549F"/>
    <w:rsid w:val="00C129FF"/>
    <w:rsid w:val="00C629BD"/>
    <w:rsid w:val="00CA2070"/>
    <w:rsid w:val="00CA72B4"/>
    <w:rsid w:val="00CD4377"/>
    <w:rsid w:val="00CE57C6"/>
    <w:rsid w:val="00D05875"/>
    <w:rsid w:val="00D42AE6"/>
    <w:rsid w:val="00D47C31"/>
    <w:rsid w:val="00D96555"/>
    <w:rsid w:val="00DA4B02"/>
    <w:rsid w:val="00DE746E"/>
    <w:rsid w:val="00DE76B3"/>
    <w:rsid w:val="00E01939"/>
    <w:rsid w:val="00E15F71"/>
    <w:rsid w:val="00E46086"/>
    <w:rsid w:val="00E52CD6"/>
    <w:rsid w:val="00E70E36"/>
    <w:rsid w:val="00E85C67"/>
    <w:rsid w:val="00EB5E3B"/>
    <w:rsid w:val="00EF1B37"/>
    <w:rsid w:val="00F3350B"/>
    <w:rsid w:val="00F45174"/>
    <w:rsid w:val="00FC1426"/>
    <w:rsid w:val="00FE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3C7FC61F"/>
  <w15:chartTrackingRefBased/>
  <w15:docId w15:val="{A2BB402A-537B-4129-A377-5257AA5D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1"/>
    <w:qFormat/>
    <w:rsid w:val="00C129FF"/>
    <w:pPr>
      <w:bidi/>
      <w:jc w:val="both"/>
    </w:pPr>
    <w:rPr>
      <w:rFonts w:ascii="IRANSansWeb(FaNum) Medium" w:eastAsiaTheme="minorEastAsia" w:hAnsi="IRANSansWeb(FaNum) Medium" w:cs="IRANSansWeb(FaNum) Medium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link w:val="Heading6Char"/>
    <w:uiPriority w:val="9"/>
    <w:pPr>
      <w:keepNext/>
      <w:shd w:val="clear" w:color="auto" w:fill="AEAAAA"/>
      <w:ind w:left="284" w:right="284"/>
      <w:jc w:val="center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B Koodak" w:hint="cs"/>
      <w:b/>
      <w:bCs/>
      <w:color w:val="000000"/>
      <w:shd w:val="clear" w:color="auto" w:fill="AEAAAA"/>
    </w:rPr>
  </w:style>
  <w:style w:type="paragraph" w:customStyle="1" w:styleId="msonormal0">
    <w:name w:val="msonormal"/>
    <w:basedOn w:val="Normal"/>
    <w:pPr>
      <w:bidi w:val="0"/>
      <w:jc w:val="left"/>
    </w:pPr>
    <w:rPr>
      <w:rFonts w:cs="Times New Roman"/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ajorHAnsi" w:eastAsiaTheme="majorEastAsia" w:hAnsiTheme="majorHAnsi" w:cstheme="majorBidi" w:hint="default"/>
      <w:i/>
      <w:iCs/>
      <w:color w:val="1F4D78" w:themeColor="accent1" w:themeShade="7F"/>
      <w:sz w:val="24"/>
      <w:szCs w:val="24"/>
    </w:rPr>
  </w:style>
  <w:style w:type="paragraph" w:customStyle="1" w:styleId="msochpdefault">
    <w:name w:val="msochpdefault"/>
    <w:basedOn w:val="Normal"/>
    <w:pPr>
      <w:bidi w:val="0"/>
      <w:jc w:val="left"/>
    </w:pPr>
    <w:rPr>
      <w:rFonts w:ascii="Calibri" w:hAnsi="Calibri" w:cs="Calibri"/>
      <w:color w:val="auto"/>
    </w:rPr>
  </w:style>
  <w:style w:type="paragraph" w:customStyle="1" w:styleId="h2">
    <w:name w:val="h2"/>
    <w:basedOn w:val="Heading2"/>
    <w:next w:val="Normal"/>
    <w:qFormat/>
    <w:rsid w:val="00154ECA"/>
    <w:pPr>
      <w:spacing w:before="0"/>
    </w:pPr>
    <w:rPr>
      <w:rFonts w:ascii="IRANSansWeb(FaNum) Medium" w:hAnsi="IRANSansWeb(FaNum) Medium" w:cs="IRANSansWeb(FaNum) Medium"/>
      <w:b/>
      <w:bCs/>
      <w:color w:val="0D0D0D" w:themeColor="text1" w:themeTint="F2"/>
      <w:sz w:val="24"/>
      <w:szCs w:val="24"/>
    </w:rPr>
  </w:style>
  <w:style w:type="paragraph" w:customStyle="1" w:styleId="h3">
    <w:name w:val="h3"/>
    <w:basedOn w:val="Heading3"/>
    <w:next w:val="Normal"/>
    <w:qFormat/>
    <w:pPr>
      <w:spacing w:before="160" w:after="160"/>
    </w:pPr>
    <w:rPr>
      <w:rFonts w:ascii="IRANSansWeb(FaNum) Medium" w:eastAsia="IRANSansWeb(FaNum) Medium" w:hAnsi="IRANSansWeb(FaNum) Medium" w:cs="IRANSansWeb(FaNum) Medium"/>
      <w:b/>
      <w:bCs/>
      <w:color w:val="0D0D0D" w:themeColor="text1" w:themeTint="F2"/>
      <w:sz w:val="30"/>
      <w:szCs w:val="30"/>
    </w:rPr>
  </w:style>
  <w:style w:type="paragraph" w:customStyle="1" w:styleId="h4">
    <w:name w:val="h4"/>
    <w:basedOn w:val="Heading4"/>
    <w:qFormat/>
    <w:rsid w:val="00022CD3"/>
    <w:pPr>
      <w:spacing w:before="160" w:after="160"/>
    </w:pPr>
    <w:rPr>
      <w:rFonts w:ascii="IRANSansWeb(FaNum) Medium" w:eastAsia="IRANSansWeb(FaNum) Medium" w:hAnsi="IRANSansWeb(FaNum) Medium" w:cs="IRANSansWeb(FaNum) Medium"/>
      <w:i w:val="0"/>
      <w:iCs w:val="0"/>
      <w:color w:val="0D0D0D" w:themeColor="text1" w:themeTint="F2"/>
      <w:sz w:val="32"/>
      <w:szCs w:val="32"/>
    </w:rPr>
  </w:style>
  <w:style w:type="paragraph" w:customStyle="1" w:styleId="h5">
    <w:name w:val="h5"/>
    <w:basedOn w:val="Heading5"/>
    <w:next w:val="Normal"/>
    <w:qFormat/>
    <w:rsid w:val="00022CD3"/>
    <w:pPr>
      <w:spacing w:before="0"/>
    </w:pPr>
    <w:rPr>
      <w:rFonts w:ascii="IRANSansWeb(FaNum) Medium" w:eastAsia="IRANSansWeb(FaNum) Medium" w:hAnsi="IRANSansWeb(FaNum) Medium" w:cs="IRANSansWeb(FaNum) Medium"/>
      <w:color w:val="0D0D0D" w:themeColor="text1" w:themeTint="F2"/>
      <w:sz w:val="30"/>
      <w:szCs w:val="30"/>
    </w:rPr>
  </w:style>
  <w:style w:type="paragraph" w:customStyle="1" w:styleId="h6">
    <w:name w:val="h6"/>
    <w:basedOn w:val="Heading6"/>
    <w:next w:val="Normal"/>
    <w:qFormat/>
    <w:pPr>
      <w:shd w:val="clear" w:color="auto" w:fill="FFFFFF" w:themeFill="background1"/>
      <w:ind w:left="0" w:right="0"/>
      <w:jc w:val="both"/>
    </w:pPr>
    <w:rPr>
      <w:rFonts w:eastAsia="IRANSansWeb(FaNum) Medium"/>
      <w:b/>
      <w:bCs/>
      <w:sz w:val="28"/>
      <w:szCs w:val="28"/>
    </w:rPr>
  </w:style>
  <w:style w:type="paragraph" w:customStyle="1" w:styleId="h7">
    <w:name w:val="h7"/>
    <w:basedOn w:val="Heading7"/>
    <w:next w:val="Normal"/>
    <w:qFormat/>
    <w:pPr>
      <w:spacing w:before="200" w:after="200"/>
    </w:pPr>
    <w:rPr>
      <w:rFonts w:ascii="IRANSansWeb(FaNum) Medium" w:eastAsia="IRANSansWeb(FaNum) Medium" w:hAnsi="IRANSansWeb(FaNum) Medium" w:cs="IRANSansWeb(FaNum) Medium"/>
      <w:i w:val="0"/>
      <w:iCs w:val="0"/>
      <w:color w:val="0D0D0D" w:themeColor="text1" w:themeTint="F2"/>
      <w:sz w:val="28"/>
      <w:szCs w:val="28"/>
    </w:rPr>
  </w:style>
  <w:style w:type="table" w:styleId="TableGrid">
    <w:name w:val="Table Grid"/>
    <w:basedOn w:val="TableNormal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61018F"/>
  </w:style>
  <w:style w:type="paragraph" w:styleId="NormalWeb">
    <w:name w:val="Normal (Web)"/>
    <w:basedOn w:val="Normal"/>
    <w:uiPriority w:val="99"/>
    <w:semiHidden/>
    <w:unhideWhenUsed/>
    <w:rsid w:val="0061018F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6101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587;&#1575;&#1605;&#1575;&#1606;&#1607;\x\&#1601;&#1585;&#1605;%20&#1605;&#1602;&#1585;&#1585;&#1575;&#1578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مقررات 1</Template>
  <TotalTime>94</TotalTime>
  <Pages>19</Pages>
  <Words>4309</Words>
  <Characters>24565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مسعود هاشم پور ايگدري</dc:creator>
  <cp:keywords/>
  <dc:description/>
  <cp:lastModifiedBy>مسعود هاشم پور ايگدري</cp:lastModifiedBy>
  <cp:revision>7</cp:revision>
  <dcterms:created xsi:type="dcterms:W3CDTF">2024-07-07T03:23:00Z</dcterms:created>
  <dcterms:modified xsi:type="dcterms:W3CDTF">2025-01-20T04:51:00Z</dcterms:modified>
</cp:coreProperties>
</file>